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75" w:type="dxa"/>
        <w:tblLayout w:type="fixed"/>
        <w:tblLook w:val="04A0" w:firstRow="1" w:lastRow="0" w:firstColumn="1" w:lastColumn="0" w:noHBand="0" w:noVBand="1"/>
      </w:tblPr>
      <w:tblGrid>
        <w:gridCol w:w="2970"/>
        <w:gridCol w:w="4950"/>
        <w:gridCol w:w="4410"/>
      </w:tblGrid>
      <w:tr w:rsidR="00D61A23" w14:paraId="70819CD4" w14:textId="77777777" w:rsidTr="006047C6">
        <w:trPr>
          <w:trHeight w:val="620"/>
        </w:trPr>
        <w:tc>
          <w:tcPr>
            <w:tcW w:w="2970" w:type="dxa"/>
            <w:tcBorders>
              <w:bottom w:val="single" w:sz="4" w:space="0" w:color="auto"/>
            </w:tcBorders>
            <w:shd w:val="clear" w:color="auto" w:fill="D0CECE" w:themeFill="background2" w:themeFillShade="E6"/>
          </w:tcPr>
          <w:p w14:paraId="52D7E827" w14:textId="77777777" w:rsidR="00D61A23" w:rsidRPr="006047C6" w:rsidRDefault="00D61A23" w:rsidP="006047C6">
            <w:pPr>
              <w:pStyle w:val="Heading1"/>
              <w:spacing w:before="0"/>
              <w:jc w:val="center"/>
              <w:outlineLvl w:val="0"/>
              <w:rPr>
                <w:sz w:val="28"/>
                <w:szCs w:val="28"/>
              </w:rPr>
            </w:pPr>
            <w:bookmarkStart w:id="0" w:name="_GoBack"/>
            <w:bookmarkEnd w:id="0"/>
            <w:r w:rsidRPr="006047C6">
              <w:rPr>
                <w:sz w:val="28"/>
                <w:szCs w:val="28"/>
              </w:rPr>
              <w:t>Categories</w:t>
            </w:r>
          </w:p>
        </w:tc>
        <w:tc>
          <w:tcPr>
            <w:tcW w:w="4950" w:type="dxa"/>
            <w:tcBorders>
              <w:bottom w:val="single" w:sz="4" w:space="0" w:color="auto"/>
            </w:tcBorders>
            <w:shd w:val="clear" w:color="auto" w:fill="D0CECE" w:themeFill="background2" w:themeFillShade="E6"/>
          </w:tcPr>
          <w:p w14:paraId="3FF213C8" w14:textId="77777777" w:rsidR="00D61A23" w:rsidRPr="006047C6" w:rsidRDefault="00D61A23" w:rsidP="006047C6">
            <w:pPr>
              <w:pStyle w:val="Heading1"/>
              <w:spacing w:before="0"/>
              <w:jc w:val="center"/>
              <w:outlineLvl w:val="0"/>
              <w:rPr>
                <w:sz w:val="28"/>
                <w:szCs w:val="28"/>
              </w:rPr>
            </w:pPr>
            <w:r w:rsidRPr="006047C6">
              <w:rPr>
                <w:sz w:val="28"/>
                <w:szCs w:val="28"/>
              </w:rPr>
              <w:t>County Authorized Hours</w:t>
            </w:r>
          </w:p>
        </w:tc>
        <w:tc>
          <w:tcPr>
            <w:tcW w:w="4410" w:type="dxa"/>
            <w:tcBorders>
              <w:bottom w:val="single" w:sz="4" w:space="0" w:color="auto"/>
            </w:tcBorders>
            <w:shd w:val="clear" w:color="auto" w:fill="D0CECE" w:themeFill="background2" w:themeFillShade="E6"/>
          </w:tcPr>
          <w:p w14:paraId="44EDC3E9" w14:textId="77777777" w:rsidR="00D61A23" w:rsidRPr="006047C6" w:rsidRDefault="00D61A23" w:rsidP="006047C6">
            <w:pPr>
              <w:pStyle w:val="Heading1"/>
              <w:spacing w:before="0"/>
              <w:jc w:val="center"/>
              <w:outlineLvl w:val="0"/>
              <w:rPr>
                <w:sz w:val="28"/>
                <w:szCs w:val="28"/>
              </w:rPr>
            </w:pPr>
            <w:r w:rsidRPr="006047C6">
              <w:rPr>
                <w:sz w:val="28"/>
                <w:szCs w:val="28"/>
              </w:rPr>
              <w:t xml:space="preserve">Hours per week Claimant is </w:t>
            </w:r>
            <w:r w:rsidR="004B5552" w:rsidRPr="006047C6">
              <w:rPr>
                <w:sz w:val="28"/>
                <w:szCs w:val="28"/>
              </w:rPr>
              <w:t>R</w:t>
            </w:r>
            <w:r w:rsidRPr="006047C6">
              <w:rPr>
                <w:sz w:val="28"/>
                <w:szCs w:val="28"/>
              </w:rPr>
              <w:t>equestin</w:t>
            </w:r>
            <w:r w:rsidR="004B5552" w:rsidRPr="006047C6">
              <w:rPr>
                <w:sz w:val="28"/>
                <w:szCs w:val="28"/>
              </w:rPr>
              <w:t>g</w:t>
            </w:r>
          </w:p>
        </w:tc>
      </w:tr>
      <w:tr w:rsidR="00D61A23" w14:paraId="64824792" w14:textId="77777777" w:rsidTr="00066A38">
        <w:trPr>
          <w:trHeight w:val="890"/>
        </w:trPr>
        <w:tc>
          <w:tcPr>
            <w:tcW w:w="2970" w:type="dxa"/>
            <w:tcBorders>
              <w:bottom w:val="single" w:sz="4" w:space="0" w:color="auto"/>
            </w:tcBorders>
          </w:tcPr>
          <w:p w14:paraId="376A7364" w14:textId="77777777" w:rsidR="00D61A23" w:rsidRPr="00802D2A" w:rsidRDefault="00D61A23" w:rsidP="009455D5">
            <w:pPr>
              <w:spacing w:after="120"/>
              <w:rPr>
                <w:sz w:val="24"/>
                <w:szCs w:val="24"/>
              </w:rPr>
            </w:pPr>
            <w:r w:rsidRPr="00802D2A">
              <w:rPr>
                <w:sz w:val="24"/>
                <w:szCs w:val="24"/>
              </w:rPr>
              <w:t xml:space="preserve">Domestic Services Housework              </w:t>
            </w:r>
            <w:r>
              <w:rPr>
                <w:sz w:val="24"/>
                <w:szCs w:val="24"/>
              </w:rPr>
              <w:t xml:space="preserve">               </w:t>
            </w:r>
            <w:r w:rsidRPr="00802D2A">
              <w:rPr>
                <w:sz w:val="24"/>
                <w:szCs w:val="24"/>
              </w:rPr>
              <w:t xml:space="preserve">    </w:t>
            </w:r>
            <w:r w:rsidRPr="00B84286">
              <w:rPr>
                <w:sz w:val="24"/>
                <w:szCs w:val="24"/>
              </w:rPr>
              <w:t>MPP</w:t>
            </w:r>
            <w:r w:rsidRPr="00802D2A">
              <w:rPr>
                <w:b/>
                <w:sz w:val="24"/>
                <w:szCs w:val="24"/>
              </w:rPr>
              <w:t xml:space="preserve"> </w:t>
            </w:r>
            <w:r w:rsidRPr="00732ED3">
              <w:rPr>
                <w:sz w:val="24"/>
                <w:szCs w:val="24"/>
              </w:rPr>
              <w:t>30-757.</w:t>
            </w:r>
            <w:proofErr w:type="gramStart"/>
            <w:r w:rsidRPr="00732ED3">
              <w:rPr>
                <w:sz w:val="24"/>
                <w:szCs w:val="24"/>
              </w:rPr>
              <w:t>11</w:t>
            </w:r>
            <w:r w:rsidRPr="00802D2A">
              <w:rPr>
                <w:sz w:val="24"/>
                <w:szCs w:val="24"/>
              </w:rPr>
              <w:t xml:space="preserve">  </w:t>
            </w:r>
            <w:r w:rsidR="002A2B5B">
              <w:rPr>
                <w:sz w:val="24"/>
                <w:szCs w:val="24"/>
              </w:rPr>
              <w:t>(</w:t>
            </w:r>
            <w:proofErr w:type="gramEnd"/>
            <w:r w:rsidR="002A2B5B">
              <w:rPr>
                <w:sz w:val="24"/>
                <w:szCs w:val="24"/>
              </w:rPr>
              <w:t>mont</w:t>
            </w:r>
            <w:r w:rsidR="00D0770A">
              <w:rPr>
                <w:sz w:val="24"/>
                <w:szCs w:val="24"/>
              </w:rPr>
              <w:t>h</w:t>
            </w:r>
            <w:r w:rsidR="002A2B5B">
              <w:rPr>
                <w:sz w:val="24"/>
                <w:szCs w:val="24"/>
              </w:rPr>
              <w:t>ly)</w:t>
            </w:r>
          </w:p>
        </w:tc>
        <w:tc>
          <w:tcPr>
            <w:tcW w:w="4950" w:type="dxa"/>
            <w:tcBorders>
              <w:bottom w:val="single" w:sz="4" w:space="0" w:color="auto"/>
            </w:tcBorders>
          </w:tcPr>
          <w:p w14:paraId="09D99F45" w14:textId="77777777" w:rsidR="00D61A23" w:rsidRDefault="00D61A23" w:rsidP="000D2E89"/>
        </w:tc>
        <w:tc>
          <w:tcPr>
            <w:tcW w:w="4410" w:type="dxa"/>
            <w:tcBorders>
              <w:bottom w:val="single" w:sz="4" w:space="0" w:color="auto"/>
            </w:tcBorders>
          </w:tcPr>
          <w:p w14:paraId="7CBFC8AB" w14:textId="77777777" w:rsidR="00D61A23" w:rsidRDefault="00D61A23" w:rsidP="000D2E89"/>
        </w:tc>
      </w:tr>
      <w:tr w:rsidR="00D61A23" w14:paraId="35B45A02" w14:textId="77777777" w:rsidTr="00066A38">
        <w:tc>
          <w:tcPr>
            <w:tcW w:w="12330" w:type="dxa"/>
            <w:gridSpan w:val="3"/>
            <w:shd w:val="clear" w:color="auto" w:fill="D0CECE" w:themeFill="background2" w:themeFillShade="E6"/>
          </w:tcPr>
          <w:p w14:paraId="7500AB31" w14:textId="77777777" w:rsidR="00D61A23" w:rsidRDefault="00D61A23" w:rsidP="004B5552">
            <w:pPr>
              <w:spacing w:after="120"/>
              <w:jc w:val="center"/>
            </w:pPr>
            <w:r w:rsidRPr="00EA6E8F">
              <w:rPr>
                <w:b/>
                <w:sz w:val="24"/>
                <w:szCs w:val="24"/>
              </w:rPr>
              <w:t>RELATED SERVICES MP</w:t>
            </w:r>
            <w:r>
              <w:rPr>
                <w:b/>
                <w:sz w:val="24"/>
                <w:szCs w:val="24"/>
              </w:rPr>
              <w:t>P</w:t>
            </w:r>
            <w:r w:rsidRPr="00EA6E8F">
              <w:rPr>
                <w:b/>
                <w:sz w:val="24"/>
                <w:szCs w:val="24"/>
              </w:rPr>
              <w:t xml:space="preserve"> 30-757.13</w:t>
            </w:r>
            <w:r w:rsidR="002A2B5B">
              <w:rPr>
                <w:b/>
                <w:sz w:val="24"/>
                <w:szCs w:val="24"/>
              </w:rPr>
              <w:t xml:space="preserve"> (weekly)</w:t>
            </w:r>
          </w:p>
        </w:tc>
      </w:tr>
      <w:tr w:rsidR="00D61A23" w14:paraId="080549B7" w14:textId="77777777" w:rsidTr="00066A38">
        <w:tc>
          <w:tcPr>
            <w:tcW w:w="2970" w:type="dxa"/>
          </w:tcPr>
          <w:p w14:paraId="62EDC515" w14:textId="77777777" w:rsidR="00D61A23" w:rsidRPr="00802D2A" w:rsidRDefault="00D61A23" w:rsidP="009455D5">
            <w:pPr>
              <w:spacing w:after="120"/>
              <w:rPr>
                <w:sz w:val="24"/>
                <w:szCs w:val="24"/>
              </w:rPr>
            </w:pPr>
            <w:r w:rsidRPr="00802D2A">
              <w:rPr>
                <w:sz w:val="24"/>
                <w:szCs w:val="24"/>
              </w:rPr>
              <w:t xml:space="preserve">Prepare Meals                  </w:t>
            </w:r>
            <w:r>
              <w:rPr>
                <w:sz w:val="24"/>
                <w:szCs w:val="24"/>
              </w:rPr>
              <w:t xml:space="preserve">                </w:t>
            </w:r>
            <w:r w:rsidR="00B84286">
              <w:rPr>
                <w:sz w:val="24"/>
                <w:szCs w:val="24"/>
              </w:rPr>
              <w:t xml:space="preserve">                    </w:t>
            </w:r>
            <w:r>
              <w:rPr>
                <w:sz w:val="24"/>
                <w:szCs w:val="24"/>
              </w:rPr>
              <w:t xml:space="preserve"> </w:t>
            </w:r>
            <w:r w:rsidRPr="00802D2A">
              <w:rPr>
                <w:sz w:val="24"/>
                <w:szCs w:val="24"/>
              </w:rPr>
              <w:t xml:space="preserve">        </w:t>
            </w:r>
            <w:r w:rsidRPr="00B84286">
              <w:rPr>
                <w:sz w:val="24"/>
                <w:szCs w:val="24"/>
              </w:rPr>
              <w:t>MPP</w:t>
            </w:r>
            <w:r w:rsidRPr="00802D2A">
              <w:rPr>
                <w:b/>
                <w:sz w:val="24"/>
                <w:szCs w:val="24"/>
              </w:rPr>
              <w:t xml:space="preserve"> </w:t>
            </w:r>
            <w:r w:rsidRPr="00B55E0E">
              <w:rPr>
                <w:sz w:val="24"/>
                <w:szCs w:val="24"/>
              </w:rPr>
              <w:t>30-757.131</w:t>
            </w:r>
          </w:p>
        </w:tc>
        <w:tc>
          <w:tcPr>
            <w:tcW w:w="4950" w:type="dxa"/>
          </w:tcPr>
          <w:p w14:paraId="56AEA5F9" w14:textId="77777777" w:rsidR="00D61A23" w:rsidRDefault="00D61A23" w:rsidP="000D2E89"/>
        </w:tc>
        <w:tc>
          <w:tcPr>
            <w:tcW w:w="4410" w:type="dxa"/>
          </w:tcPr>
          <w:p w14:paraId="05221827" w14:textId="77777777" w:rsidR="00D61A23" w:rsidRDefault="00D61A23" w:rsidP="000D2E89"/>
        </w:tc>
      </w:tr>
      <w:tr w:rsidR="00D61A23" w14:paraId="22DC104C" w14:textId="77777777" w:rsidTr="00066A38">
        <w:trPr>
          <w:trHeight w:val="908"/>
        </w:trPr>
        <w:tc>
          <w:tcPr>
            <w:tcW w:w="2970" w:type="dxa"/>
          </w:tcPr>
          <w:p w14:paraId="4DE9B823" w14:textId="77777777" w:rsidR="00D61A23" w:rsidRPr="00802D2A" w:rsidRDefault="00D61A23" w:rsidP="009455D5">
            <w:pPr>
              <w:spacing w:after="120"/>
              <w:rPr>
                <w:sz w:val="24"/>
                <w:szCs w:val="24"/>
              </w:rPr>
            </w:pPr>
            <w:r>
              <w:rPr>
                <w:sz w:val="24"/>
                <w:szCs w:val="24"/>
              </w:rPr>
              <w:t>Snack</w:t>
            </w:r>
            <w:r w:rsidRPr="00802D2A">
              <w:rPr>
                <w:b/>
                <w:sz w:val="24"/>
                <w:szCs w:val="24"/>
              </w:rPr>
              <w:t xml:space="preserve"> </w:t>
            </w:r>
            <w:r>
              <w:rPr>
                <w:b/>
                <w:sz w:val="24"/>
                <w:szCs w:val="24"/>
              </w:rPr>
              <w:t xml:space="preserve">                              </w:t>
            </w:r>
            <w:r w:rsidR="00B84286">
              <w:rPr>
                <w:b/>
                <w:sz w:val="24"/>
                <w:szCs w:val="24"/>
              </w:rPr>
              <w:t xml:space="preserve">                                                        </w:t>
            </w:r>
            <w:r>
              <w:rPr>
                <w:b/>
                <w:sz w:val="24"/>
                <w:szCs w:val="24"/>
              </w:rPr>
              <w:t xml:space="preserve">  </w:t>
            </w:r>
            <w:r w:rsidRPr="00B84286">
              <w:rPr>
                <w:sz w:val="24"/>
                <w:szCs w:val="24"/>
              </w:rPr>
              <w:t>MPP</w:t>
            </w:r>
            <w:r w:rsidRPr="00802D2A">
              <w:rPr>
                <w:b/>
                <w:sz w:val="24"/>
                <w:szCs w:val="24"/>
              </w:rPr>
              <w:t xml:space="preserve"> </w:t>
            </w:r>
            <w:r w:rsidRPr="00B55E0E">
              <w:rPr>
                <w:sz w:val="24"/>
                <w:szCs w:val="24"/>
              </w:rPr>
              <w:t>30-757.131</w:t>
            </w:r>
            <w:r>
              <w:rPr>
                <w:sz w:val="24"/>
                <w:szCs w:val="24"/>
              </w:rPr>
              <w:t xml:space="preserve"> &amp; MPP 30-757-132</w:t>
            </w:r>
          </w:p>
        </w:tc>
        <w:tc>
          <w:tcPr>
            <w:tcW w:w="4950" w:type="dxa"/>
          </w:tcPr>
          <w:p w14:paraId="1A49FB92" w14:textId="77777777" w:rsidR="00D61A23" w:rsidRDefault="00D61A23" w:rsidP="000D2E89"/>
        </w:tc>
        <w:tc>
          <w:tcPr>
            <w:tcW w:w="4410" w:type="dxa"/>
          </w:tcPr>
          <w:p w14:paraId="2344D640" w14:textId="77777777" w:rsidR="00D61A23" w:rsidRDefault="00D61A23" w:rsidP="000D2E89"/>
        </w:tc>
      </w:tr>
      <w:tr w:rsidR="00D61A23" w14:paraId="1F34FC90" w14:textId="77777777" w:rsidTr="00066A38">
        <w:tc>
          <w:tcPr>
            <w:tcW w:w="2970" w:type="dxa"/>
          </w:tcPr>
          <w:p w14:paraId="6F69EC2D" w14:textId="77777777" w:rsidR="00D61A23" w:rsidRPr="00802D2A" w:rsidRDefault="00D61A23" w:rsidP="009455D5">
            <w:pPr>
              <w:spacing w:after="120"/>
              <w:rPr>
                <w:sz w:val="24"/>
                <w:szCs w:val="24"/>
              </w:rPr>
            </w:pPr>
            <w:r w:rsidRPr="00802D2A">
              <w:rPr>
                <w:sz w:val="24"/>
                <w:szCs w:val="24"/>
              </w:rPr>
              <w:t xml:space="preserve">Meal Clean-up                           </w:t>
            </w:r>
            <w:r w:rsidR="00B84286">
              <w:rPr>
                <w:sz w:val="24"/>
                <w:szCs w:val="24"/>
              </w:rPr>
              <w:t xml:space="preserve">                                       </w:t>
            </w:r>
            <w:r w:rsidRPr="00802D2A">
              <w:rPr>
                <w:sz w:val="24"/>
                <w:szCs w:val="24"/>
              </w:rPr>
              <w:t xml:space="preserve">  </w:t>
            </w:r>
            <w:r w:rsidRPr="00B84286">
              <w:rPr>
                <w:sz w:val="24"/>
                <w:szCs w:val="24"/>
              </w:rPr>
              <w:t>MPP</w:t>
            </w:r>
            <w:r w:rsidRPr="00802D2A">
              <w:rPr>
                <w:b/>
                <w:sz w:val="24"/>
                <w:szCs w:val="24"/>
              </w:rPr>
              <w:t xml:space="preserve"> </w:t>
            </w:r>
            <w:r w:rsidRPr="00B55E0E">
              <w:rPr>
                <w:sz w:val="24"/>
                <w:szCs w:val="24"/>
              </w:rPr>
              <w:t>30-757.132</w:t>
            </w:r>
            <w:r w:rsidR="00B84286">
              <w:rPr>
                <w:sz w:val="24"/>
                <w:szCs w:val="24"/>
              </w:rPr>
              <w:t xml:space="preserve"> </w:t>
            </w:r>
          </w:p>
        </w:tc>
        <w:tc>
          <w:tcPr>
            <w:tcW w:w="4950" w:type="dxa"/>
          </w:tcPr>
          <w:p w14:paraId="4D967FDF" w14:textId="77777777" w:rsidR="00D61A23" w:rsidRDefault="00D61A23" w:rsidP="000D2E89"/>
        </w:tc>
        <w:tc>
          <w:tcPr>
            <w:tcW w:w="4410" w:type="dxa"/>
          </w:tcPr>
          <w:p w14:paraId="21B45BDD" w14:textId="77777777" w:rsidR="00D61A23" w:rsidRDefault="00D61A23" w:rsidP="000D2E89"/>
        </w:tc>
      </w:tr>
      <w:tr w:rsidR="00D61A23" w14:paraId="3DE660CB" w14:textId="77777777" w:rsidTr="00066A38">
        <w:tc>
          <w:tcPr>
            <w:tcW w:w="2970" w:type="dxa"/>
          </w:tcPr>
          <w:p w14:paraId="4EC9DA88" w14:textId="77777777" w:rsidR="00D61A23" w:rsidRPr="00B84286" w:rsidRDefault="00D61A23" w:rsidP="009455D5">
            <w:pPr>
              <w:spacing w:after="120"/>
              <w:rPr>
                <w:rFonts w:cs="Arial"/>
                <w:szCs w:val="28"/>
              </w:rPr>
            </w:pPr>
            <w:r w:rsidRPr="00B84286">
              <w:rPr>
                <w:sz w:val="24"/>
                <w:szCs w:val="24"/>
              </w:rPr>
              <w:t xml:space="preserve">Routine Laundry                  </w:t>
            </w:r>
            <w:r w:rsidR="00B84286" w:rsidRPr="00B84286">
              <w:rPr>
                <w:sz w:val="24"/>
                <w:szCs w:val="24"/>
              </w:rPr>
              <w:t xml:space="preserve">                            </w:t>
            </w:r>
            <w:r w:rsidRPr="00B84286">
              <w:rPr>
                <w:sz w:val="24"/>
                <w:szCs w:val="24"/>
              </w:rPr>
              <w:t xml:space="preserve">        MPP 30-757.134</w:t>
            </w:r>
          </w:p>
        </w:tc>
        <w:tc>
          <w:tcPr>
            <w:tcW w:w="4950" w:type="dxa"/>
          </w:tcPr>
          <w:p w14:paraId="30D1726B" w14:textId="77777777" w:rsidR="00D61A23" w:rsidRDefault="00D61A23" w:rsidP="000D2E89"/>
        </w:tc>
        <w:tc>
          <w:tcPr>
            <w:tcW w:w="4410" w:type="dxa"/>
          </w:tcPr>
          <w:p w14:paraId="6E1F32A2" w14:textId="77777777" w:rsidR="00D61A23" w:rsidRDefault="00D61A23" w:rsidP="000D2E89"/>
        </w:tc>
      </w:tr>
      <w:tr w:rsidR="00D61A23" w14:paraId="41F54E76" w14:textId="77777777" w:rsidTr="00066A38">
        <w:tc>
          <w:tcPr>
            <w:tcW w:w="2970" w:type="dxa"/>
          </w:tcPr>
          <w:p w14:paraId="4A1C33F9" w14:textId="77777777" w:rsidR="00D61A23" w:rsidRPr="00B84286" w:rsidRDefault="00D61A23" w:rsidP="009455D5">
            <w:pPr>
              <w:spacing w:after="120"/>
              <w:rPr>
                <w:rFonts w:cs="Arial"/>
                <w:szCs w:val="28"/>
              </w:rPr>
            </w:pPr>
            <w:r w:rsidRPr="00B84286">
              <w:rPr>
                <w:sz w:val="24"/>
                <w:szCs w:val="24"/>
              </w:rPr>
              <w:t xml:space="preserve">Shopping for Food             </w:t>
            </w:r>
            <w:r w:rsidR="00B84286" w:rsidRPr="00B84286">
              <w:rPr>
                <w:sz w:val="24"/>
                <w:szCs w:val="24"/>
              </w:rPr>
              <w:t xml:space="preserve">                                  </w:t>
            </w:r>
            <w:r w:rsidRPr="00B84286">
              <w:rPr>
                <w:sz w:val="24"/>
                <w:szCs w:val="24"/>
              </w:rPr>
              <w:t xml:space="preserve">         MPP 30-757.135 (b)</w:t>
            </w:r>
          </w:p>
        </w:tc>
        <w:tc>
          <w:tcPr>
            <w:tcW w:w="4950" w:type="dxa"/>
          </w:tcPr>
          <w:p w14:paraId="3702A456" w14:textId="77777777" w:rsidR="00D61A23" w:rsidRDefault="00D61A23" w:rsidP="000D2E89"/>
        </w:tc>
        <w:tc>
          <w:tcPr>
            <w:tcW w:w="4410" w:type="dxa"/>
          </w:tcPr>
          <w:p w14:paraId="7B6738A7" w14:textId="77777777" w:rsidR="00D61A23" w:rsidRDefault="00D61A23" w:rsidP="000D2E89"/>
        </w:tc>
      </w:tr>
      <w:tr w:rsidR="00D61A23" w14:paraId="3A9FFDB0" w14:textId="77777777" w:rsidTr="00066A38">
        <w:tc>
          <w:tcPr>
            <w:tcW w:w="2970" w:type="dxa"/>
          </w:tcPr>
          <w:p w14:paraId="7ACFDF01" w14:textId="77777777" w:rsidR="00D61A23" w:rsidRPr="00B84286" w:rsidRDefault="00D61A23" w:rsidP="009455D5">
            <w:pPr>
              <w:spacing w:after="120"/>
              <w:rPr>
                <w:sz w:val="24"/>
                <w:szCs w:val="24"/>
              </w:rPr>
            </w:pPr>
            <w:r w:rsidRPr="00B84286">
              <w:rPr>
                <w:sz w:val="24"/>
                <w:szCs w:val="24"/>
              </w:rPr>
              <w:t xml:space="preserve">Other Shopping/Errands          </w:t>
            </w:r>
            <w:r w:rsidR="00B84286" w:rsidRPr="00B84286">
              <w:rPr>
                <w:sz w:val="24"/>
                <w:szCs w:val="24"/>
              </w:rPr>
              <w:t xml:space="preserve">                                     </w:t>
            </w:r>
            <w:r w:rsidRPr="00B84286">
              <w:rPr>
                <w:sz w:val="24"/>
                <w:szCs w:val="24"/>
              </w:rPr>
              <w:t xml:space="preserve">     MPP 30-757.135 </w:t>
            </w:r>
          </w:p>
        </w:tc>
        <w:tc>
          <w:tcPr>
            <w:tcW w:w="4950" w:type="dxa"/>
          </w:tcPr>
          <w:p w14:paraId="13AB16E9" w14:textId="77777777" w:rsidR="00D61A23" w:rsidRDefault="00D61A23" w:rsidP="000D2E89"/>
        </w:tc>
        <w:tc>
          <w:tcPr>
            <w:tcW w:w="4410" w:type="dxa"/>
          </w:tcPr>
          <w:p w14:paraId="259AB1B4" w14:textId="77777777" w:rsidR="00D61A23" w:rsidRDefault="00D61A23" w:rsidP="000D2E89"/>
        </w:tc>
      </w:tr>
      <w:tr w:rsidR="00D61A23" w14:paraId="3391BA9A" w14:textId="77777777" w:rsidTr="00066A38">
        <w:tc>
          <w:tcPr>
            <w:tcW w:w="12330" w:type="dxa"/>
            <w:gridSpan w:val="3"/>
            <w:shd w:val="clear" w:color="auto" w:fill="D0CECE" w:themeFill="background2" w:themeFillShade="E6"/>
          </w:tcPr>
          <w:p w14:paraId="26D424BA" w14:textId="77777777" w:rsidR="00D61A23" w:rsidRDefault="00D61A23" w:rsidP="004B5552">
            <w:pPr>
              <w:spacing w:after="120"/>
              <w:jc w:val="center"/>
            </w:pPr>
            <w:r w:rsidRPr="00EA6E8F">
              <w:rPr>
                <w:b/>
                <w:sz w:val="24"/>
                <w:szCs w:val="24"/>
              </w:rPr>
              <w:t>NON-MEDICAL PERSONAL SERVICES MPP 30-757.14</w:t>
            </w:r>
            <w:r w:rsidR="002A2B5B">
              <w:rPr>
                <w:b/>
                <w:sz w:val="24"/>
                <w:szCs w:val="24"/>
              </w:rPr>
              <w:t xml:space="preserve"> (weekly)</w:t>
            </w:r>
          </w:p>
        </w:tc>
      </w:tr>
      <w:tr w:rsidR="00D61A23" w14:paraId="1DF4D68C" w14:textId="77777777" w:rsidTr="00066A38">
        <w:tc>
          <w:tcPr>
            <w:tcW w:w="2970" w:type="dxa"/>
          </w:tcPr>
          <w:p w14:paraId="78B08746" w14:textId="77777777" w:rsidR="00D61A23" w:rsidRPr="00B84286" w:rsidRDefault="00D61A23" w:rsidP="00D61A23">
            <w:pPr>
              <w:spacing w:after="120"/>
              <w:rPr>
                <w:sz w:val="24"/>
                <w:szCs w:val="24"/>
              </w:rPr>
            </w:pPr>
            <w:r w:rsidRPr="00B84286">
              <w:rPr>
                <w:sz w:val="24"/>
                <w:szCs w:val="24"/>
              </w:rPr>
              <w:t xml:space="preserve">Respiration Assistance (help with </w:t>
            </w:r>
            <w:proofErr w:type="gramStart"/>
            <w:r w:rsidR="00E1508D" w:rsidRPr="00B84286">
              <w:rPr>
                <w:sz w:val="24"/>
                <w:szCs w:val="24"/>
              </w:rPr>
              <w:t xml:space="preserve">breathing)  </w:t>
            </w:r>
            <w:r w:rsidRPr="00B84286">
              <w:rPr>
                <w:sz w:val="24"/>
                <w:szCs w:val="24"/>
              </w:rPr>
              <w:t xml:space="preserve"> </w:t>
            </w:r>
            <w:proofErr w:type="gramEnd"/>
            <w:r w:rsidRPr="00B84286">
              <w:rPr>
                <w:sz w:val="24"/>
                <w:szCs w:val="24"/>
              </w:rPr>
              <w:t xml:space="preserve">                 MPP 30-757.14 (b)</w:t>
            </w:r>
          </w:p>
        </w:tc>
        <w:tc>
          <w:tcPr>
            <w:tcW w:w="4950" w:type="dxa"/>
          </w:tcPr>
          <w:p w14:paraId="274286C3" w14:textId="77777777" w:rsidR="00D61A23" w:rsidRDefault="00D61A23" w:rsidP="00D61A23"/>
        </w:tc>
        <w:tc>
          <w:tcPr>
            <w:tcW w:w="4410" w:type="dxa"/>
          </w:tcPr>
          <w:p w14:paraId="3E38A3E8" w14:textId="77777777" w:rsidR="00D61A23" w:rsidRDefault="00D61A23" w:rsidP="00D61A23"/>
        </w:tc>
      </w:tr>
      <w:tr w:rsidR="00D61A23" w14:paraId="3045C205" w14:textId="77777777" w:rsidTr="00066A38">
        <w:tc>
          <w:tcPr>
            <w:tcW w:w="2970" w:type="dxa"/>
          </w:tcPr>
          <w:p w14:paraId="54D7757A" w14:textId="77777777" w:rsidR="00D61A23" w:rsidRPr="00B84286" w:rsidRDefault="00D61A23" w:rsidP="00D61A23">
            <w:pPr>
              <w:spacing w:after="120"/>
              <w:rPr>
                <w:rFonts w:cs="Arial"/>
                <w:szCs w:val="28"/>
              </w:rPr>
            </w:pPr>
            <w:r w:rsidRPr="00B84286">
              <w:rPr>
                <w:sz w:val="24"/>
                <w:szCs w:val="24"/>
              </w:rPr>
              <w:t>Bowell, Bladder Care                         MPP 30-757.14(a)</w:t>
            </w:r>
          </w:p>
        </w:tc>
        <w:tc>
          <w:tcPr>
            <w:tcW w:w="4950" w:type="dxa"/>
          </w:tcPr>
          <w:p w14:paraId="68C2A122" w14:textId="77777777" w:rsidR="00D61A23" w:rsidRDefault="00D61A23" w:rsidP="00D61A23"/>
        </w:tc>
        <w:tc>
          <w:tcPr>
            <w:tcW w:w="4410" w:type="dxa"/>
          </w:tcPr>
          <w:p w14:paraId="0DAC9110" w14:textId="77777777" w:rsidR="00D61A23" w:rsidRDefault="00D61A23" w:rsidP="00D61A23"/>
        </w:tc>
      </w:tr>
      <w:tr w:rsidR="00D61A23" w14:paraId="00830315" w14:textId="77777777" w:rsidTr="00066A38">
        <w:tc>
          <w:tcPr>
            <w:tcW w:w="2970" w:type="dxa"/>
          </w:tcPr>
          <w:p w14:paraId="7F30FDEC" w14:textId="77777777" w:rsidR="00D61A23" w:rsidRPr="00B84286" w:rsidRDefault="00D61A23" w:rsidP="00D61A23">
            <w:pPr>
              <w:spacing w:after="120"/>
              <w:rPr>
                <w:sz w:val="24"/>
                <w:szCs w:val="24"/>
              </w:rPr>
            </w:pPr>
            <w:r w:rsidRPr="00B84286">
              <w:rPr>
                <w:sz w:val="24"/>
                <w:szCs w:val="24"/>
              </w:rPr>
              <w:lastRenderedPageBreak/>
              <w:t>Feeding                                   MPP 30.757.14(c)</w:t>
            </w:r>
          </w:p>
        </w:tc>
        <w:tc>
          <w:tcPr>
            <w:tcW w:w="4950" w:type="dxa"/>
          </w:tcPr>
          <w:p w14:paraId="158A4B36" w14:textId="77777777" w:rsidR="00D61A23" w:rsidRDefault="00D61A23" w:rsidP="00D61A23"/>
        </w:tc>
        <w:tc>
          <w:tcPr>
            <w:tcW w:w="4410" w:type="dxa"/>
          </w:tcPr>
          <w:p w14:paraId="75740F7C" w14:textId="77777777" w:rsidR="00D61A23" w:rsidRDefault="00D61A23" w:rsidP="00D61A23"/>
        </w:tc>
      </w:tr>
      <w:tr w:rsidR="00D61A23" w14:paraId="2A962B1C" w14:textId="77777777" w:rsidTr="00066A38">
        <w:tc>
          <w:tcPr>
            <w:tcW w:w="2970" w:type="dxa"/>
          </w:tcPr>
          <w:p w14:paraId="3D19F9FF" w14:textId="77777777" w:rsidR="00D61A23" w:rsidRPr="00B84286" w:rsidRDefault="00D61A23" w:rsidP="00D61A23">
            <w:pPr>
              <w:spacing w:after="120"/>
              <w:rPr>
                <w:rFonts w:cs="Arial"/>
                <w:szCs w:val="28"/>
              </w:rPr>
            </w:pPr>
            <w:r w:rsidRPr="00B84286">
              <w:rPr>
                <w:sz w:val="24"/>
                <w:szCs w:val="24"/>
              </w:rPr>
              <w:t>Routine Bed Bath                          MPP</w:t>
            </w:r>
            <w:r w:rsidRPr="00B84286">
              <w:rPr>
                <w:rFonts w:cs="Arial"/>
                <w:szCs w:val="28"/>
              </w:rPr>
              <w:t xml:space="preserve"> </w:t>
            </w:r>
            <w:r w:rsidRPr="00B84286">
              <w:rPr>
                <w:sz w:val="24"/>
                <w:szCs w:val="24"/>
              </w:rPr>
              <w:t>30.757.14(d)</w:t>
            </w:r>
          </w:p>
        </w:tc>
        <w:tc>
          <w:tcPr>
            <w:tcW w:w="4950" w:type="dxa"/>
          </w:tcPr>
          <w:p w14:paraId="28987C6A" w14:textId="77777777" w:rsidR="00D61A23" w:rsidRDefault="00D61A23" w:rsidP="00D61A23"/>
        </w:tc>
        <w:tc>
          <w:tcPr>
            <w:tcW w:w="4410" w:type="dxa"/>
          </w:tcPr>
          <w:p w14:paraId="7CE9A61A" w14:textId="77777777" w:rsidR="00D61A23" w:rsidRDefault="00D61A23" w:rsidP="00D61A23"/>
        </w:tc>
      </w:tr>
      <w:tr w:rsidR="00D61A23" w14:paraId="3B28AB5C" w14:textId="77777777" w:rsidTr="00066A38">
        <w:tc>
          <w:tcPr>
            <w:tcW w:w="2970" w:type="dxa"/>
          </w:tcPr>
          <w:p w14:paraId="5E0087CB" w14:textId="77777777" w:rsidR="00D61A23" w:rsidRPr="00B84286" w:rsidRDefault="00D61A23" w:rsidP="00D61A23">
            <w:pPr>
              <w:spacing w:after="120"/>
              <w:rPr>
                <w:rFonts w:cs="Arial"/>
                <w:szCs w:val="28"/>
              </w:rPr>
            </w:pPr>
            <w:r w:rsidRPr="00B84286">
              <w:rPr>
                <w:sz w:val="24"/>
                <w:szCs w:val="24"/>
              </w:rPr>
              <w:t>Dressing                                 MPP 30-757.14(f)</w:t>
            </w:r>
          </w:p>
        </w:tc>
        <w:tc>
          <w:tcPr>
            <w:tcW w:w="4950" w:type="dxa"/>
          </w:tcPr>
          <w:p w14:paraId="5566608B" w14:textId="77777777" w:rsidR="00D61A23" w:rsidRDefault="00D61A23" w:rsidP="00D61A23"/>
        </w:tc>
        <w:tc>
          <w:tcPr>
            <w:tcW w:w="4410" w:type="dxa"/>
          </w:tcPr>
          <w:p w14:paraId="5392A09E" w14:textId="77777777" w:rsidR="00D61A23" w:rsidRDefault="00D61A23" w:rsidP="00D61A23"/>
        </w:tc>
      </w:tr>
      <w:tr w:rsidR="00D61A23" w14:paraId="727CA7DE" w14:textId="77777777" w:rsidTr="00066A38">
        <w:tc>
          <w:tcPr>
            <w:tcW w:w="2970" w:type="dxa"/>
          </w:tcPr>
          <w:p w14:paraId="2242B9B9" w14:textId="77777777" w:rsidR="00D61A23" w:rsidRPr="00B84286" w:rsidRDefault="00D61A23" w:rsidP="00D61A23">
            <w:pPr>
              <w:spacing w:after="120"/>
              <w:rPr>
                <w:rFonts w:cs="Arial"/>
                <w:szCs w:val="28"/>
              </w:rPr>
            </w:pPr>
            <w:r w:rsidRPr="00B84286">
              <w:rPr>
                <w:sz w:val="24"/>
                <w:szCs w:val="24"/>
              </w:rPr>
              <w:t>Menstrual Care                               MPP 30-757 (j)</w:t>
            </w:r>
          </w:p>
        </w:tc>
        <w:tc>
          <w:tcPr>
            <w:tcW w:w="4950" w:type="dxa"/>
          </w:tcPr>
          <w:p w14:paraId="74DBA4C0" w14:textId="77777777" w:rsidR="00D61A23" w:rsidRDefault="00D61A23" w:rsidP="00D61A23"/>
        </w:tc>
        <w:tc>
          <w:tcPr>
            <w:tcW w:w="4410" w:type="dxa"/>
          </w:tcPr>
          <w:p w14:paraId="294C62F2" w14:textId="77777777" w:rsidR="00D61A23" w:rsidRDefault="00D61A23" w:rsidP="00D61A23"/>
        </w:tc>
      </w:tr>
      <w:tr w:rsidR="00D61A23" w14:paraId="160F73D2" w14:textId="77777777" w:rsidTr="00066A38">
        <w:tc>
          <w:tcPr>
            <w:tcW w:w="2970" w:type="dxa"/>
          </w:tcPr>
          <w:p w14:paraId="3340D434" w14:textId="77777777" w:rsidR="00D61A23" w:rsidRPr="00B84286" w:rsidRDefault="00D61A23" w:rsidP="00D61A23">
            <w:pPr>
              <w:spacing w:after="120"/>
              <w:rPr>
                <w:sz w:val="24"/>
                <w:szCs w:val="24"/>
              </w:rPr>
            </w:pPr>
            <w:r w:rsidRPr="00B84286">
              <w:rPr>
                <w:sz w:val="24"/>
                <w:szCs w:val="24"/>
              </w:rPr>
              <w:t xml:space="preserve">Ambulation (help with walking, including getting in/out of </w:t>
            </w:r>
            <w:proofErr w:type="gramStart"/>
            <w:r w:rsidR="00E1508D" w:rsidRPr="00B84286">
              <w:rPr>
                <w:sz w:val="24"/>
                <w:szCs w:val="24"/>
              </w:rPr>
              <w:t xml:space="preserve">vehicles)  </w:t>
            </w:r>
            <w:r w:rsidRPr="00B84286">
              <w:rPr>
                <w:sz w:val="24"/>
                <w:szCs w:val="24"/>
              </w:rPr>
              <w:t xml:space="preserve"> </w:t>
            </w:r>
            <w:proofErr w:type="gramEnd"/>
            <w:r w:rsidRPr="00B84286">
              <w:rPr>
                <w:sz w:val="24"/>
                <w:szCs w:val="24"/>
              </w:rPr>
              <w:t xml:space="preserve">                            MPP 30-757.14(k)</w:t>
            </w:r>
          </w:p>
        </w:tc>
        <w:tc>
          <w:tcPr>
            <w:tcW w:w="4950" w:type="dxa"/>
          </w:tcPr>
          <w:p w14:paraId="59199FBD" w14:textId="77777777" w:rsidR="00D61A23" w:rsidRDefault="00D61A23" w:rsidP="00D61A23"/>
        </w:tc>
        <w:tc>
          <w:tcPr>
            <w:tcW w:w="4410" w:type="dxa"/>
          </w:tcPr>
          <w:p w14:paraId="4711EF20" w14:textId="77777777" w:rsidR="00D61A23" w:rsidRDefault="00D61A23" w:rsidP="00D61A23"/>
        </w:tc>
      </w:tr>
      <w:tr w:rsidR="00D61A23" w14:paraId="33D95FF9" w14:textId="77777777" w:rsidTr="00066A38">
        <w:tc>
          <w:tcPr>
            <w:tcW w:w="2970" w:type="dxa"/>
          </w:tcPr>
          <w:p w14:paraId="69DB06EB" w14:textId="77777777" w:rsidR="00D61A23" w:rsidRPr="00B84286" w:rsidRDefault="00D61A23" w:rsidP="00D61A23">
            <w:pPr>
              <w:spacing w:after="120"/>
              <w:rPr>
                <w:rFonts w:cs="Arial"/>
                <w:szCs w:val="28"/>
              </w:rPr>
            </w:pPr>
            <w:r w:rsidRPr="00B84286">
              <w:rPr>
                <w:sz w:val="24"/>
                <w:szCs w:val="24"/>
              </w:rPr>
              <w:t>Transferring (help moving in/out of bed, on/off of seats etc.)                                         MPP 30-757.14(h)</w:t>
            </w:r>
          </w:p>
        </w:tc>
        <w:tc>
          <w:tcPr>
            <w:tcW w:w="4950" w:type="dxa"/>
          </w:tcPr>
          <w:p w14:paraId="12A55817" w14:textId="77777777" w:rsidR="00D61A23" w:rsidRDefault="00D61A23" w:rsidP="00D61A23"/>
        </w:tc>
        <w:tc>
          <w:tcPr>
            <w:tcW w:w="4410" w:type="dxa"/>
          </w:tcPr>
          <w:p w14:paraId="6C31215A" w14:textId="77777777" w:rsidR="00D61A23" w:rsidRDefault="00D61A23" w:rsidP="00D61A23"/>
        </w:tc>
      </w:tr>
      <w:tr w:rsidR="00D61A23" w14:paraId="42959801" w14:textId="77777777" w:rsidTr="00066A38">
        <w:tc>
          <w:tcPr>
            <w:tcW w:w="2970" w:type="dxa"/>
          </w:tcPr>
          <w:p w14:paraId="3543AB0D" w14:textId="77777777" w:rsidR="00D61A23" w:rsidRPr="00B84286" w:rsidRDefault="00D61A23" w:rsidP="00D61A23">
            <w:pPr>
              <w:spacing w:after="120"/>
              <w:rPr>
                <w:rFonts w:cs="Arial"/>
                <w:szCs w:val="28"/>
              </w:rPr>
            </w:pPr>
            <w:r w:rsidRPr="00B84286">
              <w:rPr>
                <w:sz w:val="24"/>
                <w:szCs w:val="24"/>
              </w:rPr>
              <w:t>Bathing, Oral hygiene, Grooming                                              MPP 30-757.14(e)</w:t>
            </w:r>
          </w:p>
        </w:tc>
        <w:tc>
          <w:tcPr>
            <w:tcW w:w="4950" w:type="dxa"/>
          </w:tcPr>
          <w:p w14:paraId="0005D22A" w14:textId="77777777" w:rsidR="00D61A23" w:rsidRDefault="00D61A23" w:rsidP="00D61A23"/>
        </w:tc>
        <w:tc>
          <w:tcPr>
            <w:tcW w:w="4410" w:type="dxa"/>
          </w:tcPr>
          <w:p w14:paraId="7A5C50D3" w14:textId="77777777" w:rsidR="00D61A23" w:rsidRDefault="00D61A23" w:rsidP="00D61A23"/>
        </w:tc>
      </w:tr>
      <w:tr w:rsidR="00D61A23" w14:paraId="06999A7B" w14:textId="77777777" w:rsidTr="00066A38">
        <w:tc>
          <w:tcPr>
            <w:tcW w:w="2970" w:type="dxa"/>
          </w:tcPr>
          <w:p w14:paraId="7FF52E9C" w14:textId="77777777" w:rsidR="00D61A23" w:rsidRPr="00B84286" w:rsidRDefault="00D61A23" w:rsidP="00D61A23">
            <w:pPr>
              <w:spacing w:after="120"/>
              <w:rPr>
                <w:sz w:val="24"/>
                <w:szCs w:val="24"/>
              </w:rPr>
            </w:pPr>
            <w:r w:rsidRPr="00B84286">
              <w:rPr>
                <w:sz w:val="24"/>
                <w:szCs w:val="24"/>
              </w:rPr>
              <w:t>Rubbing Skins, Repositioning                MPP 30-757(g)</w:t>
            </w:r>
          </w:p>
        </w:tc>
        <w:tc>
          <w:tcPr>
            <w:tcW w:w="4950" w:type="dxa"/>
          </w:tcPr>
          <w:p w14:paraId="7C0A051D" w14:textId="77777777" w:rsidR="00D61A23" w:rsidRDefault="00D61A23" w:rsidP="00D61A23"/>
        </w:tc>
        <w:tc>
          <w:tcPr>
            <w:tcW w:w="4410" w:type="dxa"/>
          </w:tcPr>
          <w:p w14:paraId="27731FD9" w14:textId="77777777" w:rsidR="00D61A23" w:rsidRDefault="00D61A23" w:rsidP="00D61A23"/>
        </w:tc>
      </w:tr>
      <w:tr w:rsidR="00D61A23" w14:paraId="02FCBCB3" w14:textId="77777777" w:rsidTr="00066A38">
        <w:tc>
          <w:tcPr>
            <w:tcW w:w="2970" w:type="dxa"/>
          </w:tcPr>
          <w:p w14:paraId="4DC82192" w14:textId="77777777" w:rsidR="00D61A23" w:rsidRPr="00B84286" w:rsidRDefault="00D61A23" w:rsidP="00D61A23">
            <w:pPr>
              <w:spacing w:after="120"/>
              <w:rPr>
                <w:sz w:val="20"/>
                <w:szCs w:val="20"/>
              </w:rPr>
            </w:pPr>
            <w:r w:rsidRPr="00B84286">
              <w:rPr>
                <w:sz w:val="20"/>
                <w:szCs w:val="20"/>
              </w:rPr>
              <w:t xml:space="preserve">Help with Prosthesis (artificial Limb, visual hearing aid) and /or setting up medications                      </w:t>
            </w:r>
            <w:r w:rsidRPr="00B84286">
              <w:rPr>
                <w:sz w:val="24"/>
                <w:szCs w:val="24"/>
              </w:rPr>
              <w:t>MPP 30-757. (i)</w:t>
            </w:r>
          </w:p>
        </w:tc>
        <w:tc>
          <w:tcPr>
            <w:tcW w:w="4950" w:type="dxa"/>
          </w:tcPr>
          <w:p w14:paraId="11BCC36C" w14:textId="77777777" w:rsidR="00D61A23" w:rsidRDefault="00D61A23" w:rsidP="00D61A23"/>
        </w:tc>
        <w:tc>
          <w:tcPr>
            <w:tcW w:w="4410" w:type="dxa"/>
          </w:tcPr>
          <w:p w14:paraId="11A1B07F" w14:textId="77777777" w:rsidR="00D61A23" w:rsidRDefault="00D61A23" w:rsidP="00D61A23"/>
        </w:tc>
      </w:tr>
      <w:tr w:rsidR="00D61A23" w14:paraId="0AC38338" w14:textId="77777777" w:rsidTr="00066A38">
        <w:tc>
          <w:tcPr>
            <w:tcW w:w="12330" w:type="dxa"/>
            <w:gridSpan w:val="3"/>
            <w:shd w:val="clear" w:color="auto" w:fill="D0CECE" w:themeFill="background2" w:themeFillShade="E6"/>
          </w:tcPr>
          <w:p w14:paraId="34DFDA39" w14:textId="77777777" w:rsidR="00D61A23" w:rsidRDefault="00D61A23" w:rsidP="004B5552">
            <w:pPr>
              <w:spacing w:after="120"/>
              <w:jc w:val="center"/>
            </w:pPr>
            <w:r w:rsidRPr="00485F6F">
              <w:rPr>
                <w:b/>
                <w:sz w:val="24"/>
                <w:szCs w:val="24"/>
              </w:rPr>
              <w:t>ACCOMPANIMENT MPP 30-757.15</w:t>
            </w:r>
            <w:r w:rsidR="002A2B5B">
              <w:rPr>
                <w:b/>
                <w:sz w:val="24"/>
                <w:szCs w:val="24"/>
              </w:rPr>
              <w:t xml:space="preserve"> (weekly)</w:t>
            </w:r>
          </w:p>
        </w:tc>
      </w:tr>
      <w:tr w:rsidR="00D61A23" w14:paraId="51F7FD08" w14:textId="77777777" w:rsidTr="00066A38">
        <w:tc>
          <w:tcPr>
            <w:tcW w:w="2970" w:type="dxa"/>
          </w:tcPr>
          <w:p w14:paraId="098DC2E7" w14:textId="77777777" w:rsidR="00D61A23" w:rsidRPr="00B84286" w:rsidRDefault="00D61A23" w:rsidP="00D61A23">
            <w:pPr>
              <w:spacing w:after="120"/>
              <w:rPr>
                <w:sz w:val="24"/>
                <w:szCs w:val="24"/>
              </w:rPr>
            </w:pPr>
            <w:r w:rsidRPr="00B84286">
              <w:rPr>
                <w:sz w:val="24"/>
                <w:szCs w:val="24"/>
              </w:rPr>
              <w:lastRenderedPageBreak/>
              <w:t xml:space="preserve">Transportation (To/From Medical </w:t>
            </w:r>
            <w:proofErr w:type="gramStart"/>
            <w:r w:rsidR="00E1508D" w:rsidRPr="00B84286">
              <w:rPr>
                <w:sz w:val="24"/>
                <w:szCs w:val="24"/>
              </w:rPr>
              <w:t xml:space="preserve">Appointments)  </w:t>
            </w:r>
            <w:r w:rsidRPr="00B84286">
              <w:rPr>
                <w:sz w:val="24"/>
                <w:szCs w:val="24"/>
              </w:rPr>
              <w:t xml:space="preserve"> </w:t>
            </w:r>
            <w:proofErr w:type="gramEnd"/>
            <w:r w:rsidRPr="00B84286">
              <w:rPr>
                <w:sz w:val="24"/>
                <w:szCs w:val="24"/>
              </w:rPr>
              <w:t xml:space="preserve">                    MPP 30-757.151</w:t>
            </w:r>
          </w:p>
          <w:p w14:paraId="1E7ADD4E" w14:textId="77777777" w:rsidR="00D61A23" w:rsidRPr="00B84286" w:rsidRDefault="00D61A23" w:rsidP="00D61A23">
            <w:pPr>
              <w:spacing w:after="120"/>
              <w:rPr>
                <w:sz w:val="24"/>
                <w:szCs w:val="24"/>
              </w:rPr>
            </w:pPr>
            <w:r w:rsidRPr="00B84286">
              <w:rPr>
                <w:sz w:val="24"/>
                <w:szCs w:val="24"/>
              </w:rPr>
              <w:t>Accompaniment to alternative resource MPP 50-757.154</w:t>
            </w:r>
          </w:p>
        </w:tc>
        <w:tc>
          <w:tcPr>
            <w:tcW w:w="4950" w:type="dxa"/>
          </w:tcPr>
          <w:p w14:paraId="6A88B474" w14:textId="77777777" w:rsidR="00D61A23" w:rsidRDefault="00D61A23" w:rsidP="00D61A23"/>
        </w:tc>
        <w:tc>
          <w:tcPr>
            <w:tcW w:w="4410" w:type="dxa"/>
          </w:tcPr>
          <w:p w14:paraId="197FAC0C" w14:textId="77777777" w:rsidR="00D61A23" w:rsidRDefault="00D61A23" w:rsidP="00D61A23"/>
        </w:tc>
      </w:tr>
      <w:tr w:rsidR="001076D1" w14:paraId="31E97850" w14:textId="77777777" w:rsidTr="00AB5680">
        <w:trPr>
          <w:trHeight w:val="332"/>
        </w:trPr>
        <w:tc>
          <w:tcPr>
            <w:tcW w:w="2970" w:type="dxa"/>
            <w:shd w:val="clear" w:color="auto" w:fill="D0CECE" w:themeFill="background2" w:themeFillShade="E6"/>
          </w:tcPr>
          <w:p w14:paraId="31B31059" w14:textId="77777777" w:rsidR="001076D1" w:rsidRPr="00B84286" w:rsidRDefault="001076D1" w:rsidP="00D61A23">
            <w:pPr>
              <w:spacing w:after="120"/>
              <w:rPr>
                <w:sz w:val="24"/>
                <w:szCs w:val="24"/>
              </w:rPr>
            </w:pPr>
          </w:p>
        </w:tc>
        <w:tc>
          <w:tcPr>
            <w:tcW w:w="4950" w:type="dxa"/>
            <w:shd w:val="clear" w:color="auto" w:fill="D0CECE" w:themeFill="background2" w:themeFillShade="E6"/>
          </w:tcPr>
          <w:p w14:paraId="3D86E426" w14:textId="77777777" w:rsidR="001076D1" w:rsidRPr="00AB5680" w:rsidRDefault="001076D1" w:rsidP="00AB5680">
            <w:pPr>
              <w:spacing w:after="0"/>
              <w:rPr>
                <w:b/>
                <w:sz w:val="24"/>
                <w:szCs w:val="24"/>
              </w:rPr>
            </w:pPr>
            <w:r w:rsidRPr="00AB5680">
              <w:rPr>
                <w:b/>
                <w:sz w:val="24"/>
                <w:szCs w:val="24"/>
              </w:rPr>
              <w:t>OTHER SERVICES (weekly)</w:t>
            </w:r>
          </w:p>
        </w:tc>
        <w:tc>
          <w:tcPr>
            <w:tcW w:w="4410" w:type="dxa"/>
            <w:shd w:val="clear" w:color="auto" w:fill="D0CECE" w:themeFill="background2" w:themeFillShade="E6"/>
          </w:tcPr>
          <w:p w14:paraId="7AEB5A05" w14:textId="77777777" w:rsidR="001076D1" w:rsidRDefault="001076D1" w:rsidP="00D61A23"/>
        </w:tc>
      </w:tr>
      <w:tr w:rsidR="00D61A23" w14:paraId="37FD62FB" w14:textId="77777777" w:rsidTr="00066A38">
        <w:tc>
          <w:tcPr>
            <w:tcW w:w="2970" w:type="dxa"/>
          </w:tcPr>
          <w:p w14:paraId="64B970B3" w14:textId="77777777" w:rsidR="00D61A23" w:rsidRPr="00B84286" w:rsidRDefault="00D61A23" w:rsidP="00D61A23">
            <w:pPr>
              <w:spacing w:after="120"/>
              <w:rPr>
                <w:sz w:val="24"/>
                <w:szCs w:val="24"/>
              </w:rPr>
            </w:pPr>
            <w:r w:rsidRPr="00B84286">
              <w:rPr>
                <w:sz w:val="22"/>
              </w:rPr>
              <w:t>PROTECTIVE SUPERVISION              MPP</w:t>
            </w:r>
            <w:r w:rsidRPr="00B84286">
              <w:rPr>
                <w:sz w:val="24"/>
                <w:szCs w:val="24"/>
              </w:rPr>
              <w:t xml:space="preserve"> 30-757.17 (.171….174)</w:t>
            </w:r>
          </w:p>
        </w:tc>
        <w:tc>
          <w:tcPr>
            <w:tcW w:w="4950" w:type="dxa"/>
          </w:tcPr>
          <w:p w14:paraId="3925627D" w14:textId="77777777" w:rsidR="00D61A23" w:rsidRDefault="00D61A23" w:rsidP="00D61A23"/>
        </w:tc>
        <w:tc>
          <w:tcPr>
            <w:tcW w:w="4410" w:type="dxa"/>
          </w:tcPr>
          <w:p w14:paraId="6A40189E" w14:textId="77777777" w:rsidR="00D61A23" w:rsidRDefault="00D61A23" w:rsidP="00D61A23"/>
        </w:tc>
      </w:tr>
      <w:tr w:rsidR="00D61A23" w14:paraId="5257C582" w14:textId="77777777" w:rsidTr="00066A38">
        <w:tc>
          <w:tcPr>
            <w:tcW w:w="2970" w:type="dxa"/>
          </w:tcPr>
          <w:p w14:paraId="0ECAFB26" w14:textId="77777777" w:rsidR="00D61A23" w:rsidRPr="00B84286" w:rsidRDefault="00D61A23" w:rsidP="00D61A23">
            <w:pPr>
              <w:spacing w:after="120"/>
              <w:rPr>
                <w:sz w:val="24"/>
                <w:szCs w:val="24"/>
              </w:rPr>
            </w:pPr>
            <w:r w:rsidRPr="00B84286">
              <w:rPr>
                <w:sz w:val="22"/>
              </w:rPr>
              <w:t>PARAMEDICAL SERVICES                       MPP</w:t>
            </w:r>
            <w:r w:rsidRPr="00B84286">
              <w:rPr>
                <w:sz w:val="24"/>
                <w:szCs w:val="24"/>
              </w:rPr>
              <w:t xml:space="preserve"> 30-757.19 (.191….198)</w:t>
            </w:r>
          </w:p>
        </w:tc>
        <w:tc>
          <w:tcPr>
            <w:tcW w:w="4950" w:type="dxa"/>
          </w:tcPr>
          <w:p w14:paraId="1C118A9E" w14:textId="77777777" w:rsidR="00D61A23" w:rsidRDefault="00D61A23" w:rsidP="00D61A23"/>
        </w:tc>
        <w:tc>
          <w:tcPr>
            <w:tcW w:w="4410" w:type="dxa"/>
          </w:tcPr>
          <w:p w14:paraId="67FF9082" w14:textId="77777777" w:rsidR="00D61A23" w:rsidRDefault="00D61A23" w:rsidP="00D61A23"/>
        </w:tc>
      </w:tr>
      <w:tr w:rsidR="00D61A23" w14:paraId="15F82F5B" w14:textId="77777777" w:rsidTr="00AB5680">
        <w:trPr>
          <w:trHeight w:val="341"/>
        </w:trPr>
        <w:tc>
          <w:tcPr>
            <w:tcW w:w="2970" w:type="dxa"/>
            <w:shd w:val="clear" w:color="auto" w:fill="D0CECE" w:themeFill="background2" w:themeFillShade="E6"/>
          </w:tcPr>
          <w:p w14:paraId="0C40F6DA" w14:textId="77777777" w:rsidR="00D61A23" w:rsidRPr="00B84286" w:rsidRDefault="00D61A23" w:rsidP="00D61A23">
            <w:pPr>
              <w:spacing w:after="0"/>
              <w:rPr>
                <w:sz w:val="24"/>
                <w:szCs w:val="24"/>
              </w:rPr>
            </w:pPr>
          </w:p>
        </w:tc>
        <w:tc>
          <w:tcPr>
            <w:tcW w:w="4950" w:type="dxa"/>
            <w:shd w:val="clear" w:color="auto" w:fill="D0CECE" w:themeFill="background2" w:themeFillShade="E6"/>
          </w:tcPr>
          <w:p w14:paraId="334ACEE1" w14:textId="77777777" w:rsidR="00D61A23" w:rsidRPr="001076D1" w:rsidRDefault="001076D1" w:rsidP="00AB5680">
            <w:pPr>
              <w:spacing w:after="0"/>
              <w:rPr>
                <w:b/>
              </w:rPr>
            </w:pPr>
            <w:r w:rsidRPr="001076D1">
              <w:rPr>
                <w:b/>
                <w:sz w:val="24"/>
                <w:szCs w:val="24"/>
              </w:rPr>
              <w:t>TIME LIMITED SERVICES (weekly)</w:t>
            </w:r>
          </w:p>
        </w:tc>
        <w:tc>
          <w:tcPr>
            <w:tcW w:w="4410" w:type="dxa"/>
            <w:shd w:val="clear" w:color="auto" w:fill="D0CECE" w:themeFill="background2" w:themeFillShade="E6"/>
          </w:tcPr>
          <w:p w14:paraId="57EF64BB" w14:textId="77777777" w:rsidR="00D61A23" w:rsidRDefault="00D61A23" w:rsidP="00D61A23"/>
        </w:tc>
      </w:tr>
      <w:tr w:rsidR="00D61A23" w14:paraId="517F5A51" w14:textId="77777777" w:rsidTr="00066A38">
        <w:tc>
          <w:tcPr>
            <w:tcW w:w="2970" w:type="dxa"/>
          </w:tcPr>
          <w:p w14:paraId="6D3D6C3B" w14:textId="77777777" w:rsidR="00D61A23" w:rsidRPr="00B84286" w:rsidRDefault="00D61A23" w:rsidP="00D61A23">
            <w:pPr>
              <w:spacing w:after="0"/>
              <w:rPr>
                <w:rFonts w:cs="Arial"/>
                <w:szCs w:val="28"/>
              </w:rPr>
            </w:pPr>
            <w:r w:rsidRPr="00B84286">
              <w:rPr>
                <w:sz w:val="24"/>
                <w:szCs w:val="24"/>
              </w:rPr>
              <w:t>Heavy Cleaning                               MPP 30-757.12</w:t>
            </w:r>
          </w:p>
        </w:tc>
        <w:tc>
          <w:tcPr>
            <w:tcW w:w="4950" w:type="dxa"/>
          </w:tcPr>
          <w:p w14:paraId="686DF9C9" w14:textId="77777777" w:rsidR="00D61A23" w:rsidRDefault="00D61A23" w:rsidP="00D61A23"/>
        </w:tc>
        <w:tc>
          <w:tcPr>
            <w:tcW w:w="4410" w:type="dxa"/>
          </w:tcPr>
          <w:p w14:paraId="5E1472A7" w14:textId="77777777" w:rsidR="00D61A23" w:rsidRDefault="00D61A23" w:rsidP="00D61A23"/>
        </w:tc>
      </w:tr>
      <w:tr w:rsidR="00D61A23" w14:paraId="180BF3B1" w14:textId="77777777" w:rsidTr="00066A38">
        <w:tc>
          <w:tcPr>
            <w:tcW w:w="2970" w:type="dxa"/>
          </w:tcPr>
          <w:p w14:paraId="1DB8B39D" w14:textId="77777777" w:rsidR="00D61A23" w:rsidRPr="00B84286" w:rsidRDefault="00D61A23" w:rsidP="00D61A23">
            <w:pPr>
              <w:spacing w:after="120"/>
              <w:rPr>
                <w:sz w:val="24"/>
                <w:szCs w:val="24"/>
              </w:rPr>
            </w:pPr>
            <w:r w:rsidRPr="00B84286">
              <w:rPr>
                <w:sz w:val="24"/>
                <w:szCs w:val="24"/>
              </w:rPr>
              <w:t>Yard Hazard Abatement, remove ice snow                              MPP 30-757.16</w:t>
            </w:r>
          </w:p>
        </w:tc>
        <w:tc>
          <w:tcPr>
            <w:tcW w:w="4950" w:type="dxa"/>
          </w:tcPr>
          <w:p w14:paraId="51CF4DE0" w14:textId="77777777" w:rsidR="00D61A23" w:rsidRDefault="00D61A23" w:rsidP="00D61A23"/>
        </w:tc>
        <w:tc>
          <w:tcPr>
            <w:tcW w:w="4410" w:type="dxa"/>
          </w:tcPr>
          <w:p w14:paraId="18EB5AED" w14:textId="77777777" w:rsidR="00D61A23" w:rsidRDefault="00D61A23" w:rsidP="00D61A23"/>
        </w:tc>
      </w:tr>
      <w:tr w:rsidR="00D61A23" w14:paraId="4FB9B786" w14:textId="77777777" w:rsidTr="00066A38">
        <w:tc>
          <w:tcPr>
            <w:tcW w:w="2970" w:type="dxa"/>
          </w:tcPr>
          <w:p w14:paraId="1D908C9E" w14:textId="77777777" w:rsidR="00D61A23" w:rsidRPr="00B84286" w:rsidRDefault="00D61A23" w:rsidP="00D61A23">
            <w:pPr>
              <w:spacing w:after="120"/>
              <w:rPr>
                <w:sz w:val="24"/>
                <w:szCs w:val="24"/>
                <w:highlight w:val="yellow"/>
              </w:rPr>
            </w:pPr>
            <w:r w:rsidRPr="00B84286">
              <w:rPr>
                <w:sz w:val="24"/>
                <w:szCs w:val="24"/>
              </w:rPr>
              <w:t xml:space="preserve">Teaching </w:t>
            </w:r>
            <w:r w:rsidR="006708C4" w:rsidRPr="00B84286">
              <w:rPr>
                <w:sz w:val="24"/>
                <w:szCs w:val="24"/>
              </w:rPr>
              <w:t>and Demonstration</w:t>
            </w:r>
            <w:r w:rsidRPr="00B84286">
              <w:rPr>
                <w:sz w:val="24"/>
                <w:szCs w:val="24"/>
              </w:rPr>
              <w:t xml:space="preserve">                      MPP 30-757.18</w:t>
            </w:r>
          </w:p>
        </w:tc>
        <w:tc>
          <w:tcPr>
            <w:tcW w:w="4950" w:type="dxa"/>
          </w:tcPr>
          <w:p w14:paraId="4D6F4F88" w14:textId="77777777" w:rsidR="00D61A23" w:rsidRDefault="00D61A23" w:rsidP="00D61A23"/>
        </w:tc>
        <w:tc>
          <w:tcPr>
            <w:tcW w:w="4410" w:type="dxa"/>
          </w:tcPr>
          <w:p w14:paraId="424AEED8" w14:textId="77777777" w:rsidR="00D61A23" w:rsidRDefault="00D61A23" w:rsidP="00D61A23"/>
        </w:tc>
      </w:tr>
      <w:tr w:rsidR="00D61A23" w14:paraId="74B4E094" w14:textId="77777777" w:rsidTr="00AB5680">
        <w:trPr>
          <w:trHeight w:val="341"/>
        </w:trPr>
        <w:tc>
          <w:tcPr>
            <w:tcW w:w="2970" w:type="dxa"/>
            <w:shd w:val="clear" w:color="auto" w:fill="DEEAF6" w:themeFill="accent5" w:themeFillTint="33"/>
          </w:tcPr>
          <w:p w14:paraId="22C26E77" w14:textId="77777777" w:rsidR="00D61A23" w:rsidRPr="005F7693" w:rsidRDefault="00D61A23" w:rsidP="00D61A23">
            <w:pPr>
              <w:rPr>
                <w:sz w:val="24"/>
                <w:szCs w:val="24"/>
              </w:rPr>
            </w:pPr>
          </w:p>
        </w:tc>
        <w:tc>
          <w:tcPr>
            <w:tcW w:w="4950" w:type="dxa"/>
            <w:shd w:val="clear" w:color="auto" w:fill="DEEAF6" w:themeFill="accent5" w:themeFillTint="33"/>
          </w:tcPr>
          <w:p w14:paraId="18149C75" w14:textId="77777777" w:rsidR="00D61A23" w:rsidRDefault="00D61A23" w:rsidP="00D61A23"/>
        </w:tc>
        <w:tc>
          <w:tcPr>
            <w:tcW w:w="4410" w:type="dxa"/>
            <w:shd w:val="clear" w:color="auto" w:fill="DEEAF6" w:themeFill="accent5" w:themeFillTint="33"/>
          </w:tcPr>
          <w:p w14:paraId="69C2E415" w14:textId="77777777" w:rsidR="00D61A23" w:rsidRDefault="00D61A23" w:rsidP="00D61A23"/>
        </w:tc>
      </w:tr>
      <w:tr w:rsidR="00D61A23" w14:paraId="0A43DF23" w14:textId="77777777" w:rsidTr="00066A38">
        <w:tc>
          <w:tcPr>
            <w:tcW w:w="2970" w:type="dxa"/>
          </w:tcPr>
          <w:p w14:paraId="5A187DA2" w14:textId="77777777" w:rsidR="00D61A23" w:rsidRPr="001A6EB1" w:rsidRDefault="00D61A23" w:rsidP="00D61A23">
            <w:pPr>
              <w:spacing w:after="120"/>
              <w:rPr>
                <w:sz w:val="24"/>
                <w:szCs w:val="24"/>
              </w:rPr>
            </w:pPr>
            <w:r w:rsidRPr="001A6EB1">
              <w:rPr>
                <w:sz w:val="24"/>
                <w:szCs w:val="24"/>
              </w:rPr>
              <w:t>Total Weekly Hours</w:t>
            </w:r>
            <w:r w:rsidR="002A2B5B">
              <w:rPr>
                <w:sz w:val="24"/>
                <w:szCs w:val="24"/>
              </w:rPr>
              <w:t xml:space="preserve"> x 4.33 weeks in a month</w:t>
            </w:r>
            <w:r w:rsidRPr="001A6EB1">
              <w:rPr>
                <w:sz w:val="24"/>
                <w:szCs w:val="24"/>
              </w:rPr>
              <w:t>:</w:t>
            </w:r>
          </w:p>
        </w:tc>
        <w:tc>
          <w:tcPr>
            <w:tcW w:w="4950" w:type="dxa"/>
          </w:tcPr>
          <w:p w14:paraId="78989108" w14:textId="77777777" w:rsidR="00D61A23" w:rsidRDefault="00D61A23" w:rsidP="00D61A23"/>
        </w:tc>
        <w:tc>
          <w:tcPr>
            <w:tcW w:w="4410" w:type="dxa"/>
          </w:tcPr>
          <w:p w14:paraId="1000D04D" w14:textId="77777777" w:rsidR="00D61A23" w:rsidRDefault="00D61A23" w:rsidP="00D61A23"/>
        </w:tc>
      </w:tr>
      <w:tr w:rsidR="00D61A23" w14:paraId="157ED9AC" w14:textId="77777777" w:rsidTr="00066A38">
        <w:tc>
          <w:tcPr>
            <w:tcW w:w="2970" w:type="dxa"/>
          </w:tcPr>
          <w:p w14:paraId="68D3E7ED" w14:textId="77777777" w:rsidR="00D61A23" w:rsidRPr="001A6EB1" w:rsidRDefault="001076D1" w:rsidP="00D61A23">
            <w:pPr>
              <w:spacing w:after="120"/>
              <w:rPr>
                <w:sz w:val="24"/>
                <w:szCs w:val="24"/>
              </w:rPr>
            </w:pPr>
            <w:r>
              <w:rPr>
                <w:sz w:val="24"/>
                <w:szCs w:val="24"/>
              </w:rPr>
              <w:lastRenderedPageBreak/>
              <w:t>Add m</w:t>
            </w:r>
            <w:r w:rsidR="002A2B5B">
              <w:rPr>
                <w:sz w:val="24"/>
                <w:szCs w:val="24"/>
              </w:rPr>
              <w:t xml:space="preserve">onthly </w:t>
            </w:r>
            <w:r w:rsidR="00F508EA">
              <w:rPr>
                <w:sz w:val="24"/>
                <w:szCs w:val="24"/>
              </w:rPr>
              <w:t>Domestic</w:t>
            </w:r>
            <w:r w:rsidR="002A2B5B">
              <w:rPr>
                <w:sz w:val="24"/>
                <w:szCs w:val="24"/>
              </w:rPr>
              <w:t xml:space="preserve"> hours</w:t>
            </w:r>
          </w:p>
        </w:tc>
        <w:tc>
          <w:tcPr>
            <w:tcW w:w="4950" w:type="dxa"/>
          </w:tcPr>
          <w:p w14:paraId="2475615E" w14:textId="77777777" w:rsidR="00D61A23" w:rsidRDefault="00D61A23" w:rsidP="00D61A23"/>
        </w:tc>
        <w:tc>
          <w:tcPr>
            <w:tcW w:w="4410" w:type="dxa"/>
          </w:tcPr>
          <w:p w14:paraId="462506B3" w14:textId="77777777" w:rsidR="00D61A23" w:rsidRDefault="00D61A23" w:rsidP="00D61A23"/>
        </w:tc>
      </w:tr>
      <w:tr w:rsidR="00D61A23" w14:paraId="67A6DA09" w14:textId="77777777" w:rsidTr="00066A38">
        <w:tc>
          <w:tcPr>
            <w:tcW w:w="2970" w:type="dxa"/>
          </w:tcPr>
          <w:p w14:paraId="3E714A64" w14:textId="77777777" w:rsidR="00F508EA" w:rsidRPr="001A6EB1" w:rsidRDefault="00021810" w:rsidP="002A2B5B">
            <w:pPr>
              <w:spacing w:after="120"/>
              <w:rPr>
                <w:sz w:val="24"/>
                <w:szCs w:val="24"/>
              </w:rPr>
            </w:pPr>
            <w:r>
              <w:rPr>
                <w:sz w:val="24"/>
                <w:szCs w:val="24"/>
              </w:rPr>
              <w:t>Total monthly hours</w:t>
            </w:r>
          </w:p>
        </w:tc>
        <w:tc>
          <w:tcPr>
            <w:tcW w:w="4950" w:type="dxa"/>
          </w:tcPr>
          <w:p w14:paraId="1B3FACEE" w14:textId="77777777" w:rsidR="00D61A23" w:rsidRDefault="00D61A23" w:rsidP="00D61A23"/>
        </w:tc>
        <w:tc>
          <w:tcPr>
            <w:tcW w:w="4410" w:type="dxa"/>
          </w:tcPr>
          <w:p w14:paraId="74D9EEB0" w14:textId="77777777" w:rsidR="00D61A23" w:rsidRDefault="00D61A23" w:rsidP="00D61A23"/>
        </w:tc>
      </w:tr>
    </w:tbl>
    <w:p w14:paraId="07076E1B" w14:textId="77777777" w:rsidR="00732ED3" w:rsidRDefault="00732ED3" w:rsidP="00732ED3">
      <w:pPr>
        <w:pStyle w:val="Heading1"/>
      </w:pPr>
      <w:r>
        <w:t>IHSS Regulations:</w:t>
      </w:r>
    </w:p>
    <w:p w14:paraId="457DA836" w14:textId="671DFA03" w:rsidR="00CE7E01" w:rsidRDefault="00175118" w:rsidP="00E64B5C">
      <w:pPr>
        <w:pStyle w:val="BodyText"/>
        <w:spacing w:before="239"/>
        <w:ind w:left="0" w:right="1116"/>
        <w:rPr>
          <w:u w:val="none"/>
        </w:rPr>
      </w:pPr>
      <w:hyperlink r:id="rId8" w:history="1">
        <w:r w:rsidR="00E64B5C" w:rsidRPr="00015986">
          <w:rPr>
            <w:rStyle w:val="Hyperlink"/>
          </w:rPr>
          <w:t>https://www.cdss.ca.gov/inforesources/letters-regulations/legislation-and-regulations/adult-services-regulations</w:t>
        </w:r>
      </w:hyperlink>
    </w:p>
    <w:p w14:paraId="43F112D6" w14:textId="77777777" w:rsidR="002A2B5B" w:rsidRDefault="002A2B5B" w:rsidP="00940A1E">
      <w:pPr>
        <w:pStyle w:val="BodyText"/>
        <w:spacing w:before="239"/>
        <w:ind w:left="0" w:right="1116"/>
        <w:rPr>
          <w:b/>
          <w:u w:val="none"/>
        </w:rPr>
      </w:pPr>
      <w:r w:rsidRPr="002A2B5B">
        <w:rPr>
          <w:b/>
          <w:u w:val="none"/>
        </w:rPr>
        <w:t>IHSS ASSESSMENT TOOLS</w:t>
      </w:r>
    </w:p>
    <w:p w14:paraId="126C7CC7" w14:textId="77777777" w:rsidR="00940A1E" w:rsidRPr="00AB5680" w:rsidRDefault="002A2B5B" w:rsidP="002A2B5B">
      <w:pPr>
        <w:autoSpaceDE w:val="0"/>
        <w:autoSpaceDN w:val="0"/>
        <w:adjustRightInd w:val="0"/>
        <w:spacing w:after="0"/>
        <w:rPr>
          <w:rFonts w:cs="Arial"/>
          <w:color w:val="000000"/>
          <w:szCs w:val="28"/>
        </w:rPr>
      </w:pPr>
      <w:bookmarkStart w:id="1" w:name="_Hlk61276539"/>
      <w:r w:rsidRPr="00AB5680">
        <w:rPr>
          <w:rFonts w:cs="Arial"/>
          <w:color w:val="000000"/>
          <w:szCs w:val="28"/>
        </w:rPr>
        <w:t>ACIN I-97-20</w:t>
      </w:r>
    </w:p>
    <w:p w14:paraId="66FB9A62" w14:textId="77777777" w:rsidR="00485F6F" w:rsidRPr="00AB5680" w:rsidRDefault="00175118" w:rsidP="00940A1E">
      <w:pPr>
        <w:autoSpaceDE w:val="0"/>
        <w:autoSpaceDN w:val="0"/>
        <w:adjustRightInd w:val="0"/>
        <w:spacing w:after="0"/>
        <w:rPr>
          <w:rFonts w:cs="Arial"/>
          <w:color w:val="000000"/>
          <w:szCs w:val="28"/>
        </w:rPr>
      </w:pPr>
      <w:hyperlink r:id="rId9" w:history="1">
        <w:r w:rsidR="00940A1E" w:rsidRPr="00AB5680">
          <w:rPr>
            <w:rStyle w:val="Hyperlink"/>
            <w:rFonts w:cs="Arial"/>
            <w:szCs w:val="28"/>
          </w:rPr>
          <w:t>https://cdss.ca.gov/Portals/9/Additional-Resources/Letters-and-Notices/ACINs/2020/I-97_20.pdf</w:t>
        </w:r>
      </w:hyperlink>
      <w:r w:rsidR="00940A1E" w:rsidRPr="00AB5680">
        <w:rPr>
          <w:rFonts w:cs="Arial"/>
          <w:color w:val="000000"/>
          <w:szCs w:val="28"/>
        </w:rPr>
        <w:t xml:space="preserve"> </w:t>
      </w:r>
      <w:r w:rsidR="002A2B5B" w:rsidRPr="00AB5680">
        <w:rPr>
          <w:rFonts w:cs="Arial"/>
          <w:color w:val="000000"/>
          <w:szCs w:val="28"/>
        </w:rPr>
        <w:t xml:space="preserve"> </w:t>
      </w:r>
    </w:p>
    <w:p w14:paraId="5D5E955D" w14:textId="77777777" w:rsidR="00940A1E" w:rsidRPr="00AB5680" w:rsidRDefault="00940A1E" w:rsidP="00940A1E">
      <w:pPr>
        <w:autoSpaceDE w:val="0"/>
        <w:autoSpaceDN w:val="0"/>
        <w:adjustRightInd w:val="0"/>
        <w:spacing w:after="0"/>
        <w:rPr>
          <w:rFonts w:cs="Arial"/>
          <w:szCs w:val="28"/>
        </w:rPr>
      </w:pPr>
    </w:p>
    <w:p w14:paraId="109502FB" w14:textId="77777777" w:rsidR="00940A1E" w:rsidRPr="00AB5680" w:rsidRDefault="00940A1E" w:rsidP="00940A1E">
      <w:pPr>
        <w:autoSpaceDE w:val="0"/>
        <w:autoSpaceDN w:val="0"/>
        <w:adjustRightInd w:val="0"/>
        <w:spacing w:after="0"/>
        <w:rPr>
          <w:rFonts w:cs="Arial"/>
          <w:szCs w:val="28"/>
        </w:rPr>
      </w:pPr>
      <w:r w:rsidRPr="00AB5680">
        <w:rPr>
          <w:rFonts w:cs="Arial"/>
          <w:szCs w:val="28"/>
        </w:rPr>
        <w:t>Child Functional Index Rankings:</w:t>
      </w:r>
    </w:p>
    <w:p w14:paraId="3FA003C4" w14:textId="77777777" w:rsidR="00940A1E" w:rsidRPr="00AB5680" w:rsidRDefault="00175118" w:rsidP="00940A1E">
      <w:pPr>
        <w:autoSpaceDE w:val="0"/>
        <w:autoSpaceDN w:val="0"/>
        <w:adjustRightInd w:val="0"/>
        <w:spacing w:after="0"/>
        <w:rPr>
          <w:rFonts w:cs="Arial"/>
          <w:color w:val="944F71"/>
          <w:szCs w:val="28"/>
        </w:rPr>
      </w:pPr>
      <w:hyperlink r:id="rId10" w:history="1">
        <w:r w:rsidR="00940A1E" w:rsidRPr="00AB5680">
          <w:rPr>
            <w:rStyle w:val="Hyperlink"/>
            <w:rFonts w:cs="Arial"/>
            <w:szCs w:val="28"/>
          </w:rPr>
          <w:t>https://www.cdss.ca.gov/Portals/9/IHSS/ITA/IHSS%20102/AAG.pdf?ver=20</w:t>
        </w:r>
      </w:hyperlink>
      <w:r w:rsidR="00940A1E" w:rsidRPr="00AB5680">
        <w:rPr>
          <w:rFonts w:cs="Arial"/>
          <w:color w:val="944F71"/>
          <w:szCs w:val="28"/>
        </w:rPr>
        <w:t xml:space="preserve"> </w:t>
      </w:r>
    </w:p>
    <w:p w14:paraId="78BD52F6" w14:textId="77777777" w:rsidR="005E5F9F" w:rsidRDefault="005E5F9F" w:rsidP="00940A1E">
      <w:pPr>
        <w:autoSpaceDE w:val="0"/>
        <w:autoSpaceDN w:val="0"/>
        <w:adjustRightInd w:val="0"/>
        <w:spacing w:after="0"/>
        <w:rPr>
          <w:rFonts w:ascii="CIDFont+F1" w:hAnsi="CIDFont+F1" w:cs="CIDFont+F1"/>
          <w:color w:val="944F71"/>
          <w:szCs w:val="28"/>
        </w:rPr>
      </w:pPr>
    </w:p>
    <w:p w14:paraId="1224A2A1" w14:textId="77777777" w:rsidR="005E5F9F" w:rsidRPr="00AB5680" w:rsidRDefault="005E5F9F" w:rsidP="00940A1E">
      <w:pPr>
        <w:autoSpaceDE w:val="0"/>
        <w:autoSpaceDN w:val="0"/>
        <w:adjustRightInd w:val="0"/>
        <w:spacing w:after="0"/>
        <w:rPr>
          <w:rFonts w:cs="Arial"/>
          <w:szCs w:val="28"/>
        </w:rPr>
      </w:pPr>
      <w:r w:rsidRPr="00AB5680">
        <w:rPr>
          <w:rFonts w:cs="Arial"/>
          <w:szCs w:val="28"/>
        </w:rPr>
        <w:t>Vineland Maturity Scale:</w:t>
      </w:r>
      <w:r w:rsidR="00AB5680">
        <w:rPr>
          <w:rFonts w:cs="Arial"/>
          <w:szCs w:val="28"/>
        </w:rPr>
        <w:t xml:space="preserve"> (see page 50-51 of 89)</w:t>
      </w:r>
    </w:p>
    <w:p w14:paraId="227FA653" w14:textId="77777777" w:rsidR="00940A1E" w:rsidRDefault="00175118" w:rsidP="00940A1E">
      <w:pPr>
        <w:autoSpaceDE w:val="0"/>
        <w:autoSpaceDN w:val="0"/>
        <w:adjustRightInd w:val="0"/>
        <w:spacing w:after="0"/>
        <w:rPr>
          <w:rFonts w:cs="Arial"/>
          <w:color w:val="944F71"/>
          <w:szCs w:val="28"/>
        </w:rPr>
      </w:pPr>
      <w:hyperlink r:id="rId11" w:history="1">
        <w:r w:rsidR="00AB5680" w:rsidRPr="00FB0528">
          <w:rPr>
            <w:rStyle w:val="Hyperlink"/>
            <w:rFonts w:cs="Arial"/>
            <w:szCs w:val="28"/>
          </w:rPr>
          <w:t>https://www.cdss.ca.gov/Portals/9/IHSS/ITA/IHSS%20Tools/IHSS102CourseMaterials.pdf</w:t>
        </w:r>
      </w:hyperlink>
    </w:p>
    <w:p w14:paraId="5DBE4DF5" w14:textId="77777777" w:rsidR="00940A1E" w:rsidRPr="00940A1E" w:rsidRDefault="00940A1E" w:rsidP="00940A1E">
      <w:pPr>
        <w:autoSpaceDE w:val="0"/>
        <w:autoSpaceDN w:val="0"/>
        <w:adjustRightInd w:val="0"/>
        <w:spacing w:after="0"/>
        <w:rPr>
          <w:rFonts w:ascii="CIDFont+F1" w:hAnsi="CIDFont+F1" w:cs="CIDFont+F1"/>
          <w:color w:val="944F71"/>
          <w:szCs w:val="2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hemeFill="background2" w:themeFillShade="BF"/>
        <w:tblLayout w:type="fixed"/>
        <w:tblLook w:val="0000" w:firstRow="0" w:lastRow="0" w:firstColumn="0" w:lastColumn="0" w:noHBand="0" w:noVBand="0"/>
      </w:tblPr>
      <w:tblGrid>
        <w:gridCol w:w="12420"/>
      </w:tblGrid>
      <w:tr w:rsidR="00F508EA" w:rsidRPr="00F508EA" w14:paraId="67D9E6B6" w14:textId="77777777" w:rsidTr="001D3C36">
        <w:trPr>
          <w:trHeight w:val="260"/>
        </w:trPr>
        <w:tc>
          <w:tcPr>
            <w:tcW w:w="12420" w:type="dxa"/>
            <w:tcBorders>
              <w:top w:val="nil"/>
              <w:left w:val="nil"/>
              <w:bottom w:val="nil"/>
              <w:right w:val="nil"/>
            </w:tcBorders>
            <w:shd w:val="clear" w:color="auto" w:fill="AEAAAA" w:themeFill="background2" w:themeFillShade="BF"/>
          </w:tcPr>
          <w:p w14:paraId="68C1A4BD" w14:textId="77777777" w:rsidR="00F508EA" w:rsidRPr="00F508EA" w:rsidRDefault="001076D1" w:rsidP="00F508EA">
            <w:pPr>
              <w:pStyle w:val="Heading2"/>
              <w:spacing w:after="0"/>
              <w:ind w:left="0"/>
              <w:jc w:val="center"/>
              <w:rPr>
                <w:sz w:val="32"/>
                <w:szCs w:val="28"/>
              </w:rPr>
            </w:pPr>
            <w:r>
              <w:rPr>
                <w:sz w:val="32"/>
                <w:szCs w:val="28"/>
              </w:rPr>
              <w:t>D</w:t>
            </w:r>
            <w:r w:rsidR="00F508EA" w:rsidRPr="00F508EA">
              <w:rPr>
                <w:sz w:val="32"/>
                <w:szCs w:val="28"/>
              </w:rPr>
              <w:t>omestic Services</w:t>
            </w:r>
            <w:r w:rsidR="00BB6022" w:rsidRPr="00B84286">
              <w:rPr>
                <w:sz w:val="24"/>
                <w:szCs w:val="24"/>
              </w:rPr>
              <w:t xml:space="preserve"> </w:t>
            </w:r>
            <w:r w:rsidR="00BB6022" w:rsidRPr="00BB6022">
              <w:rPr>
                <w:szCs w:val="28"/>
              </w:rPr>
              <w:t>MPP 30-757.11</w:t>
            </w:r>
            <w:r w:rsidR="00BB6022" w:rsidRPr="00802D2A">
              <w:rPr>
                <w:sz w:val="24"/>
                <w:szCs w:val="24"/>
              </w:rPr>
              <w:t xml:space="preserve">   </w:t>
            </w:r>
          </w:p>
        </w:tc>
      </w:tr>
    </w:tbl>
    <w:p w14:paraId="2D74BE38" w14:textId="77777777" w:rsidR="00802D2A" w:rsidRPr="009A096F" w:rsidRDefault="00802D2A" w:rsidP="00F52D5F">
      <w:pPr>
        <w:pStyle w:val="Heading2"/>
        <w:spacing w:after="0"/>
        <w:ind w:left="0"/>
        <w:rPr>
          <w:rFonts w:cs="Arial"/>
          <w:szCs w:val="28"/>
        </w:rPr>
      </w:pPr>
      <w:r w:rsidRPr="009A096F">
        <w:rPr>
          <w:rFonts w:cs="Arial"/>
          <w:szCs w:val="28"/>
        </w:rPr>
        <w:t xml:space="preserve">Category: </w:t>
      </w:r>
      <w:r w:rsidR="009F688F" w:rsidRPr="00802D2A">
        <w:t xml:space="preserve">Domestic Services Housework              </w:t>
      </w:r>
      <w:r w:rsidR="009F688F">
        <w:t xml:space="preserve">               </w:t>
      </w:r>
      <w:r w:rsidR="009F688F" w:rsidRPr="00802D2A">
        <w:t xml:space="preserve">    </w:t>
      </w:r>
    </w:p>
    <w:p w14:paraId="72B2259C" w14:textId="77777777" w:rsidR="00802D2A" w:rsidRPr="009F688F" w:rsidRDefault="00802D2A" w:rsidP="00F52D5F">
      <w:pPr>
        <w:pStyle w:val="Heading2"/>
        <w:spacing w:after="0"/>
        <w:ind w:left="0"/>
        <w:rPr>
          <w:rFonts w:cs="Arial"/>
          <w:szCs w:val="28"/>
        </w:rPr>
      </w:pPr>
      <w:r w:rsidRPr="009A096F">
        <w:rPr>
          <w:rFonts w:cs="Arial"/>
          <w:szCs w:val="28"/>
        </w:rPr>
        <w:t>MPP:</w:t>
      </w:r>
      <w:r w:rsidR="009F688F" w:rsidRPr="009F688F">
        <w:t xml:space="preserve"> </w:t>
      </w:r>
      <w:r w:rsidR="00E2103C" w:rsidRPr="00E2103C">
        <w:t>30-757.11</w:t>
      </w:r>
    </w:p>
    <w:p w14:paraId="3759C583" w14:textId="77777777" w:rsidR="00802D2A" w:rsidRDefault="00802D2A" w:rsidP="00F52D5F">
      <w:pPr>
        <w:pStyle w:val="Heading2"/>
        <w:spacing w:after="0"/>
        <w:ind w:left="0"/>
      </w:pPr>
      <w:r w:rsidRPr="009A096F">
        <w:t>MPP definition</w:t>
      </w:r>
      <w:r w:rsidR="00587FEE">
        <w:t>:</w:t>
      </w:r>
    </w:p>
    <w:p w14:paraId="09FB058A" w14:textId="77777777" w:rsidR="00E2103C" w:rsidRDefault="00E2103C" w:rsidP="00F52D5F">
      <w:pPr>
        <w:spacing w:after="0"/>
        <w:rPr>
          <w:sz w:val="22"/>
        </w:rPr>
      </w:pPr>
      <w:r w:rsidRPr="00377E04">
        <w:rPr>
          <w:sz w:val="22"/>
        </w:rPr>
        <w:t xml:space="preserve">.11 Domestic services which are limited to the following: </w:t>
      </w:r>
      <w:r w:rsidR="00377E04" w:rsidRPr="00377E04">
        <w:rPr>
          <w:sz w:val="22"/>
        </w:rPr>
        <w:t xml:space="preserve">                                                                                                                                                      </w:t>
      </w:r>
      <w:proofErr w:type="gramStart"/>
      <w:r w:rsidR="00377E04" w:rsidRPr="00377E04">
        <w:rPr>
          <w:sz w:val="22"/>
        </w:rPr>
        <w:t xml:space="preserve">   </w:t>
      </w:r>
      <w:r w:rsidRPr="00377E04">
        <w:rPr>
          <w:sz w:val="22"/>
        </w:rPr>
        <w:t>(</w:t>
      </w:r>
      <w:proofErr w:type="gramEnd"/>
      <w:r w:rsidRPr="00377E04">
        <w:rPr>
          <w:sz w:val="22"/>
        </w:rPr>
        <w:t>a) Sweeping, vacuuming, washing and waxing of floor surfaces.</w:t>
      </w:r>
      <w:r w:rsidR="00377E04" w:rsidRPr="00377E04">
        <w:rPr>
          <w:sz w:val="22"/>
        </w:rPr>
        <w:t xml:space="preserve">                                                                                                                              </w:t>
      </w:r>
      <w:r w:rsidRPr="00377E04">
        <w:rPr>
          <w:sz w:val="22"/>
        </w:rPr>
        <w:t xml:space="preserve"> (b) Washing kitchen counters and sinks.</w:t>
      </w:r>
      <w:r w:rsidR="00377E04" w:rsidRPr="00377E04">
        <w:rPr>
          <w:sz w:val="22"/>
        </w:rPr>
        <w:t xml:space="preserve">                                                                                                                                                                             </w:t>
      </w:r>
      <w:r w:rsidRPr="00377E04">
        <w:rPr>
          <w:sz w:val="22"/>
        </w:rPr>
        <w:t xml:space="preserve"> (c) Cleaning the bathroom. </w:t>
      </w:r>
      <w:r w:rsidR="00377E04" w:rsidRPr="00377E04">
        <w:rPr>
          <w:sz w:val="22"/>
        </w:rPr>
        <w:t xml:space="preserve">                                                                                                                                                                                                               </w:t>
      </w:r>
      <w:r w:rsidRPr="00377E04">
        <w:rPr>
          <w:sz w:val="22"/>
        </w:rPr>
        <w:t xml:space="preserve">(d) Storing food and supplies. </w:t>
      </w:r>
      <w:r w:rsidR="00377E04" w:rsidRPr="00377E04">
        <w:rPr>
          <w:sz w:val="22"/>
        </w:rPr>
        <w:t xml:space="preserve">                                                                                                                                                                                            </w:t>
      </w:r>
      <w:r w:rsidRPr="00377E04">
        <w:rPr>
          <w:sz w:val="22"/>
        </w:rPr>
        <w:t>(e) Taking out garbage.</w:t>
      </w:r>
      <w:r w:rsidR="00377E04" w:rsidRPr="00377E04">
        <w:rPr>
          <w:sz w:val="22"/>
        </w:rPr>
        <w:t xml:space="preserve">                                                                                                                                                                                                   </w:t>
      </w:r>
      <w:r w:rsidRPr="00377E04">
        <w:rPr>
          <w:sz w:val="22"/>
        </w:rPr>
        <w:t xml:space="preserve"> (f) Dusting and picking up.</w:t>
      </w:r>
      <w:r w:rsidR="00377E04" w:rsidRPr="00377E04">
        <w:rPr>
          <w:sz w:val="22"/>
        </w:rPr>
        <w:t xml:space="preserve">                                                                                                                                                                                            </w:t>
      </w:r>
      <w:r w:rsidRPr="00377E04">
        <w:rPr>
          <w:sz w:val="22"/>
        </w:rPr>
        <w:t xml:space="preserve"> </w:t>
      </w:r>
      <w:r w:rsidRPr="00377E04">
        <w:rPr>
          <w:sz w:val="22"/>
        </w:rPr>
        <w:lastRenderedPageBreak/>
        <w:t xml:space="preserve">(g) Cleaning oven and stove. </w:t>
      </w:r>
      <w:r w:rsidR="00377E04" w:rsidRPr="00377E04">
        <w:rPr>
          <w:sz w:val="22"/>
        </w:rPr>
        <w:t xml:space="preserve">                                                                                                                                                                                                              </w:t>
      </w:r>
      <w:r w:rsidRPr="00377E04">
        <w:rPr>
          <w:sz w:val="22"/>
        </w:rPr>
        <w:t>(h) Cleaning and defrosting refrigerator.</w:t>
      </w:r>
      <w:r w:rsidR="00377E04" w:rsidRPr="00377E04">
        <w:rPr>
          <w:sz w:val="22"/>
        </w:rPr>
        <w:t xml:space="preserve">                                                                                                                                                                                       </w:t>
      </w:r>
      <w:r w:rsidRPr="00377E04">
        <w:rPr>
          <w:sz w:val="22"/>
        </w:rPr>
        <w:t xml:space="preserve"> (i) Bringing in fuel for heating or cooking purposes from a fuel bin in the yard. </w:t>
      </w:r>
      <w:r w:rsidR="00377E04" w:rsidRPr="00377E04">
        <w:rPr>
          <w:sz w:val="22"/>
        </w:rPr>
        <w:t xml:space="preserve">                                                                                                                              </w:t>
      </w:r>
      <w:r w:rsidRPr="00377E04">
        <w:rPr>
          <w:sz w:val="22"/>
        </w:rPr>
        <w:t>(j) Changing bed linen.</w:t>
      </w:r>
      <w:r w:rsidR="00377E04" w:rsidRPr="00377E04">
        <w:rPr>
          <w:sz w:val="22"/>
        </w:rPr>
        <w:t xml:space="preserve">                                                                                                                                                                                                            </w:t>
      </w:r>
      <w:r w:rsidRPr="00377E04">
        <w:rPr>
          <w:sz w:val="22"/>
        </w:rPr>
        <w:t xml:space="preserve"> (k) Miscellaneous domestic services (e.g., changing light bulbs, wheelchair cleaning, and changing and recharging wheelchair batteries) when the service is identified and documented by the caseworker as necessary for the recipient to remain safely in his/her home.</w:t>
      </w:r>
      <w:r w:rsidR="00377E04" w:rsidRPr="00377E04">
        <w:rPr>
          <w:sz w:val="22"/>
        </w:rPr>
        <w:t xml:space="preserve">  </w:t>
      </w:r>
      <w:r w:rsidRPr="00377E04">
        <w:rPr>
          <w:sz w:val="22"/>
        </w:rPr>
        <w:t xml:space="preserve"> (1) The time guideline for "domestic services" shall not exceed 6.0 hours total per month per household unless the recipient's needs require an exception.</w:t>
      </w:r>
    </w:p>
    <w:p w14:paraId="7E103587" w14:textId="77777777" w:rsidR="00313A9E" w:rsidRDefault="00802D2A" w:rsidP="0094182E">
      <w:pPr>
        <w:pStyle w:val="Heading2"/>
        <w:spacing w:after="0"/>
        <w:ind w:left="0"/>
      </w:pPr>
      <w:r w:rsidRPr="009A096F">
        <w:t xml:space="preserve">Functional </w:t>
      </w:r>
      <w:r w:rsidR="0094182E">
        <w:t>I</w:t>
      </w:r>
      <w:r w:rsidRPr="009A096F">
        <w:t xml:space="preserve">ndex </w:t>
      </w:r>
      <w:r w:rsidR="0094182E">
        <w:t>R</w:t>
      </w:r>
      <w:r w:rsidRPr="009A096F">
        <w:t>ankin</w:t>
      </w:r>
      <w:bookmarkEnd w:id="1"/>
      <w:r w:rsidR="00AE7633">
        <w:t>g</w:t>
      </w:r>
      <w:r w:rsidR="001076D1">
        <w:t xml:space="preserve"> for each service</w:t>
      </w:r>
      <w:r w:rsidR="00AE7633">
        <w:t xml:space="preserve">: </w:t>
      </w:r>
    </w:p>
    <w:p w14:paraId="4EE2774D" w14:textId="77777777" w:rsidR="001A39CD" w:rsidRDefault="008A671D" w:rsidP="00F81A46">
      <w:pPr>
        <w:pStyle w:val="Heading3"/>
        <w:spacing w:before="240"/>
      </w:pPr>
      <w:r>
        <w:t xml:space="preserve">Summary: </w:t>
      </w:r>
    </w:p>
    <w:tbl>
      <w:tblPr>
        <w:tblStyle w:val="TableGrid"/>
        <w:tblW w:w="0" w:type="auto"/>
        <w:tblInd w:w="576" w:type="dxa"/>
        <w:tblLayout w:type="fixed"/>
        <w:tblLook w:val="04A0" w:firstRow="1" w:lastRow="0" w:firstColumn="1" w:lastColumn="0" w:noHBand="0" w:noVBand="1"/>
      </w:tblPr>
      <w:tblGrid>
        <w:gridCol w:w="10939"/>
      </w:tblGrid>
      <w:tr w:rsidR="001A39CD" w14:paraId="7B3F306C" w14:textId="77777777" w:rsidTr="00CA0869">
        <w:tc>
          <w:tcPr>
            <w:tcW w:w="10939" w:type="dxa"/>
            <w:tcBorders>
              <w:top w:val="nil"/>
              <w:left w:val="nil"/>
              <w:bottom w:val="nil"/>
              <w:right w:val="nil"/>
            </w:tcBorders>
            <w:shd w:val="clear" w:color="auto" w:fill="F2F2F2" w:themeFill="background1" w:themeFillShade="F2"/>
          </w:tcPr>
          <w:p w14:paraId="6107972B" w14:textId="77777777" w:rsidR="001A39CD" w:rsidRDefault="001A39CD" w:rsidP="008A671D">
            <w:pPr>
              <w:pStyle w:val="Heading3"/>
              <w:ind w:left="0"/>
              <w:outlineLvl w:val="2"/>
            </w:pPr>
          </w:p>
        </w:tc>
      </w:tr>
    </w:tbl>
    <w:p w14:paraId="42319D57" w14:textId="77777777" w:rsidR="00F6166A" w:rsidRDefault="00F6166A" w:rsidP="008A671D">
      <w:pPr>
        <w:pStyle w:val="Heading3"/>
      </w:pPr>
    </w:p>
    <w:tbl>
      <w:tblPr>
        <w:tblStyle w:val="TableGrid"/>
        <w:tblW w:w="0" w:type="auto"/>
        <w:tblLayout w:type="fixed"/>
        <w:tblLook w:val="04A0" w:firstRow="1" w:lastRow="0" w:firstColumn="1" w:lastColumn="0" w:noHBand="0" w:noVBand="1"/>
      </w:tblPr>
      <w:tblGrid>
        <w:gridCol w:w="12950"/>
      </w:tblGrid>
      <w:tr w:rsidR="00063733" w14:paraId="065FB6BF" w14:textId="77777777" w:rsidTr="001D3C36">
        <w:tc>
          <w:tcPr>
            <w:tcW w:w="12950" w:type="dxa"/>
            <w:tcBorders>
              <w:top w:val="nil"/>
              <w:left w:val="nil"/>
              <w:bottom w:val="nil"/>
              <w:right w:val="nil"/>
            </w:tcBorders>
            <w:shd w:val="clear" w:color="auto" w:fill="AEAAAA" w:themeFill="background2" w:themeFillShade="BF"/>
          </w:tcPr>
          <w:p w14:paraId="046DE10F" w14:textId="77777777" w:rsidR="00063733" w:rsidRPr="00063733" w:rsidRDefault="00063733" w:rsidP="00063733">
            <w:pPr>
              <w:pStyle w:val="Heading2"/>
              <w:spacing w:after="0"/>
              <w:ind w:left="0"/>
              <w:jc w:val="center"/>
              <w:outlineLvl w:val="1"/>
              <w:rPr>
                <w:sz w:val="32"/>
                <w:szCs w:val="32"/>
              </w:rPr>
            </w:pPr>
            <w:bookmarkStart w:id="2" w:name="_Hlk62201970"/>
            <w:bookmarkStart w:id="3" w:name="_Hlk61505161"/>
            <w:r w:rsidRPr="00063733">
              <w:rPr>
                <w:sz w:val="32"/>
                <w:szCs w:val="32"/>
              </w:rPr>
              <w:t>RELATED SERVICES MPP 30</w:t>
            </w:r>
            <w:r w:rsidR="00996C4B">
              <w:rPr>
                <w:sz w:val="32"/>
                <w:szCs w:val="32"/>
              </w:rPr>
              <w:t>-</w:t>
            </w:r>
            <w:r w:rsidRPr="00063733">
              <w:rPr>
                <w:sz w:val="32"/>
                <w:szCs w:val="32"/>
              </w:rPr>
              <w:t>757.13</w:t>
            </w:r>
          </w:p>
        </w:tc>
      </w:tr>
    </w:tbl>
    <w:p w14:paraId="20F27D01" w14:textId="77777777" w:rsidR="002C74AC" w:rsidRPr="00587FEE" w:rsidRDefault="002C74AC" w:rsidP="00F52D5F">
      <w:pPr>
        <w:pStyle w:val="Heading2"/>
        <w:spacing w:after="0"/>
        <w:ind w:left="0"/>
        <w:rPr>
          <w:rFonts w:cs="Arial"/>
          <w:szCs w:val="28"/>
        </w:rPr>
      </w:pPr>
      <w:r w:rsidRPr="00587FEE">
        <w:rPr>
          <w:rFonts w:cs="Arial"/>
          <w:szCs w:val="28"/>
        </w:rPr>
        <w:t xml:space="preserve">Category: </w:t>
      </w:r>
      <w:r w:rsidR="00B55E0E" w:rsidRPr="00802D2A">
        <w:t xml:space="preserve">Prepare Meals                  </w:t>
      </w:r>
      <w:r w:rsidR="00B55E0E">
        <w:t xml:space="preserve">                 </w:t>
      </w:r>
      <w:r w:rsidR="00B55E0E" w:rsidRPr="00802D2A">
        <w:t xml:space="preserve">        </w:t>
      </w:r>
    </w:p>
    <w:p w14:paraId="11B24B02" w14:textId="77777777" w:rsidR="002C74AC" w:rsidRPr="00B55E0E" w:rsidRDefault="002C74AC" w:rsidP="00F52D5F">
      <w:pPr>
        <w:pStyle w:val="Heading2"/>
        <w:spacing w:after="0"/>
        <w:ind w:left="0"/>
        <w:rPr>
          <w:rFonts w:cs="Arial"/>
          <w:szCs w:val="28"/>
        </w:rPr>
      </w:pPr>
      <w:r w:rsidRPr="00587FEE">
        <w:rPr>
          <w:rFonts w:cs="Arial"/>
          <w:szCs w:val="28"/>
        </w:rPr>
        <w:t xml:space="preserve">MPP: </w:t>
      </w:r>
      <w:r w:rsidR="00B55E0E" w:rsidRPr="00B55E0E">
        <w:t>30-757.131</w:t>
      </w:r>
    </w:p>
    <w:p w14:paraId="7FF455AD" w14:textId="77777777" w:rsidR="002C74AC" w:rsidRDefault="002C74AC" w:rsidP="00F52D5F">
      <w:pPr>
        <w:pStyle w:val="Heading2"/>
        <w:spacing w:after="0"/>
        <w:ind w:left="0"/>
        <w:rPr>
          <w:rFonts w:cs="Arial"/>
          <w:szCs w:val="28"/>
        </w:rPr>
      </w:pPr>
      <w:r w:rsidRPr="00587FEE">
        <w:rPr>
          <w:rFonts w:cs="Arial"/>
          <w:szCs w:val="28"/>
        </w:rPr>
        <w:t>MPP definition</w:t>
      </w:r>
    </w:p>
    <w:bookmarkEnd w:id="2"/>
    <w:p w14:paraId="5B87D8C3" w14:textId="77777777" w:rsidR="00E2103C" w:rsidRDefault="00E2103C" w:rsidP="00F52D5F">
      <w:pPr>
        <w:spacing w:after="0"/>
        <w:rPr>
          <w:sz w:val="22"/>
        </w:rPr>
      </w:pPr>
      <w:r w:rsidRPr="00F52D5F">
        <w:rPr>
          <w:sz w:val="22"/>
        </w:rPr>
        <w:t>.131 Preparation of meals, which includes planning menus; removing food from the refrigerator or pantry; washing/drying hands before and after meal preparation; washing, peeling, and slicing vegetables; opening packages, cans and bags; measuring and mixing ingredients; lifting pots and pans; trimming meat; reheating food; cooking and safely operating the stove; setting the table; serving the meals; pureeing food; and cutting the food into bite-size pieces. (a) The time guidelines range for " preparation of meals" shall be as follows unless the recipient's needs require an exception:</w:t>
      </w:r>
    </w:p>
    <w:p w14:paraId="0593A80E" w14:textId="77777777" w:rsidR="00F62CE6" w:rsidRPr="00F62CE6" w:rsidRDefault="00F62CE6" w:rsidP="00F62CE6">
      <w:pPr>
        <w:autoSpaceDE w:val="0"/>
        <w:autoSpaceDN w:val="0"/>
        <w:adjustRightInd w:val="0"/>
        <w:spacing w:after="0"/>
        <w:rPr>
          <w:rFonts w:cs="Arial"/>
          <w:color w:val="000000"/>
          <w:sz w:val="22"/>
        </w:rPr>
      </w:pPr>
      <w:r w:rsidRPr="00F62CE6">
        <w:rPr>
          <w:rFonts w:cs="Arial"/>
          <w:color w:val="000000"/>
          <w:sz w:val="22"/>
        </w:rPr>
        <w:t xml:space="preserve">(b) Factors for the consideration of time include, but are not limited to: </w:t>
      </w:r>
    </w:p>
    <w:p w14:paraId="0CA2D431" w14:textId="77777777" w:rsidR="00F62CE6" w:rsidRPr="00F62CE6" w:rsidRDefault="00F62CE6" w:rsidP="00F62CE6">
      <w:pPr>
        <w:autoSpaceDE w:val="0"/>
        <w:autoSpaceDN w:val="0"/>
        <w:adjustRightInd w:val="0"/>
        <w:spacing w:after="0"/>
        <w:rPr>
          <w:rFonts w:cs="Arial"/>
          <w:color w:val="000000"/>
          <w:sz w:val="22"/>
        </w:rPr>
      </w:pPr>
      <w:r w:rsidRPr="00F62CE6">
        <w:rPr>
          <w:rFonts w:cs="Arial"/>
          <w:color w:val="000000"/>
          <w:sz w:val="22"/>
        </w:rPr>
        <w:t xml:space="preserve">(1) The extent to which the recipient can assist or perform tasks safely. </w:t>
      </w:r>
    </w:p>
    <w:p w14:paraId="5DB30AA1" w14:textId="77777777" w:rsidR="00F62CE6" w:rsidRPr="00F62CE6" w:rsidRDefault="00F62CE6" w:rsidP="00F62CE6">
      <w:pPr>
        <w:autoSpaceDE w:val="0"/>
        <w:autoSpaceDN w:val="0"/>
        <w:adjustRightInd w:val="0"/>
        <w:spacing w:after="0"/>
        <w:rPr>
          <w:rFonts w:cs="Arial"/>
          <w:color w:val="000000"/>
          <w:sz w:val="22"/>
        </w:rPr>
      </w:pPr>
      <w:r w:rsidRPr="00F62CE6">
        <w:rPr>
          <w:rFonts w:cs="Arial"/>
          <w:color w:val="000000"/>
          <w:sz w:val="22"/>
        </w:rPr>
        <w:t xml:space="preserve">(2) The types of food the recipient usually eats for breakfast, lunch, dinner, and snacks and the amount of time needed to prepare the food (e.g., more cooked meals versus meals that do not require cooking). </w:t>
      </w:r>
    </w:p>
    <w:p w14:paraId="38ABB07C" w14:textId="77777777" w:rsidR="00F62CE6" w:rsidRPr="00F62CE6" w:rsidRDefault="00F62CE6" w:rsidP="00F62CE6">
      <w:pPr>
        <w:autoSpaceDE w:val="0"/>
        <w:autoSpaceDN w:val="0"/>
        <w:adjustRightInd w:val="0"/>
        <w:spacing w:after="0"/>
        <w:rPr>
          <w:rFonts w:cs="Arial"/>
          <w:color w:val="000000"/>
          <w:sz w:val="22"/>
        </w:rPr>
      </w:pPr>
      <w:r w:rsidRPr="00F62CE6">
        <w:rPr>
          <w:rFonts w:cs="Arial"/>
          <w:color w:val="000000"/>
          <w:sz w:val="22"/>
        </w:rPr>
        <w:t xml:space="preserve">(3) Whether the recipient is able to reheat meals prepared in advance and the types of food the recipient eats on days the provider does not work. </w:t>
      </w:r>
    </w:p>
    <w:p w14:paraId="2D9E5166" w14:textId="77777777" w:rsidR="00F62CE6" w:rsidRPr="00F62CE6" w:rsidRDefault="00F62CE6" w:rsidP="00F62CE6">
      <w:pPr>
        <w:autoSpaceDE w:val="0"/>
        <w:autoSpaceDN w:val="0"/>
        <w:adjustRightInd w:val="0"/>
        <w:spacing w:after="0"/>
        <w:rPr>
          <w:rFonts w:cs="Arial"/>
          <w:color w:val="000000"/>
          <w:sz w:val="22"/>
        </w:rPr>
      </w:pPr>
      <w:r w:rsidRPr="00F62CE6">
        <w:rPr>
          <w:rFonts w:cs="Arial"/>
          <w:color w:val="000000"/>
          <w:sz w:val="22"/>
        </w:rPr>
        <w:t xml:space="preserve">(4) The frequency the recipient eats. </w:t>
      </w:r>
    </w:p>
    <w:p w14:paraId="2DA5936B" w14:textId="77777777" w:rsidR="00F62CE6" w:rsidRPr="00F62CE6" w:rsidRDefault="00F62CE6" w:rsidP="00F62CE6">
      <w:pPr>
        <w:autoSpaceDE w:val="0"/>
        <w:autoSpaceDN w:val="0"/>
        <w:adjustRightInd w:val="0"/>
        <w:spacing w:after="0"/>
        <w:rPr>
          <w:rFonts w:cs="Arial"/>
          <w:color w:val="000000"/>
          <w:sz w:val="22"/>
        </w:rPr>
      </w:pPr>
      <w:r w:rsidRPr="00F62CE6">
        <w:rPr>
          <w:rFonts w:cs="Arial"/>
          <w:color w:val="000000"/>
          <w:sz w:val="22"/>
        </w:rPr>
        <w:t xml:space="preserve">(5) Time for universal precautions, as appropriate. </w:t>
      </w:r>
    </w:p>
    <w:p w14:paraId="44152FC9" w14:textId="77777777" w:rsidR="00F62CE6" w:rsidRPr="00F62CE6" w:rsidRDefault="00F62CE6" w:rsidP="00F62CE6">
      <w:pPr>
        <w:autoSpaceDE w:val="0"/>
        <w:autoSpaceDN w:val="0"/>
        <w:adjustRightInd w:val="0"/>
        <w:spacing w:after="0"/>
        <w:rPr>
          <w:rFonts w:cs="Arial"/>
          <w:color w:val="000000"/>
          <w:sz w:val="22"/>
        </w:rPr>
      </w:pPr>
      <w:r w:rsidRPr="00F62CE6">
        <w:rPr>
          <w:rFonts w:cs="Arial"/>
          <w:color w:val="000000"/>
          <w:sz w:val="22"/>
        </w:rPr>
        <w:t>(c) Exception criteria to the time guideline range include, but are not limited to</w:t>
      </w:r>
    </w:p>
    <w:p w14:paraId="7BD70988" w14:textId="77777777" w:rsidR="00F62CE6" w:rsidRPr="00E914EF" w:rsidRDefault="00F62CE6" w:rsidP="00F62CE6">
      <w:pPr>
        <w:spacing w:after="0"/>
        <w:rPr>
          <w:rFonts w:cs="Arial"/>
          <w:sz w:val="22"/>
        </w:rPr>
      </w:pPr>
      <w:r w:rsidRPr="00E914EF">
        <w:rPr>
          <w:rFonts w:cs="Arial"/>
          <w:color w:val="000000"/>
          <w:sz w:val="22"/>
        </w:rPr>
        <w:t xml:space="preserve">(1) If the recipient must have meals pureed or cut into bite-sized </w:t>
      </w:r>
      <w:r w:rsidR="00691BD3" w:rsidRPr="00E914EF">
        <w:rPr>
          <w:rFonts w:cs="Arial"/>
          <w:color w:val="000000"/>
          <w:sz w:val="22"/>
        </w:rPr>
        <w:t>pieces.</w:t>
      </w:r>
    </w:p>
    <w:p w14:paraId="0395AC9B" w14:textId="77777777" w:rsidR="00F62CE6" w:rsidRPr="00F62CE6" w:rsidRDefault="00F62CE6" w:rsidP="00F62CE6">
      <w:pPr>
        <w:autoSpaceDE w:val="0"/>
        <w:autoSpaceDN w:val="0"/>
        <w:adjustRightInd w:val="0"/>
        <w:spacing w:after="0"/>
        <w:rPr>
          <w:rFonts w:cs="Arial"/>
          <w:color w:val="000000"/>
          <w:sz w:val="22"/>
        </w:rPr>
      </w:pPr>
      <w:r w:rsidRPr="00F62CE6">
        <w:rPr>
          <w:rFonts w:cs="Arial"/>
          <w:color w:val="000000"/>
          <w:sz w:val="22"/>
        </w:rPr>
        <w:lastRenderedPageBreak/>
        <w:t xml:space="preserve">(2) If the recipient has special dietary requirements that require longer preparation times or preparation of more frequent meals. </w:t>
      </w:r>
    </w:p>
    <w:p w14:paraId="200B7613" w14:textId="77777777" w:rsidR="00F62CE6" w:rsidRPr="00E914EF" w:rsidRDefault="00F62CE6" w:rsidP="00F62CE6">
      <w:pPr>
        <w:spacing w:after="0"/>
        <w:rPr>
          <w:rFonts w:cs="Arial"/>
          <w:sz w:val="22"/>
        </w:rPr>
      </w:pPr>
      <w:r w:rsidRPr="00E914EF">
        <w:rPr>
          <w:rFonts w:cs="Arial"/>
          <w:color w:val="000000"/>
          <w:sz w:val="22"/>
        </w:rPr>
        <w:t>(3) If the recipient eats meals that require less preparation time (e.g., toast and coffee for breakfast).</w:t>
      </w:r>
    </w:p>
    <w:p w14:paraId="72BD807B" w14:textId="77777777" w:rsidR="00940A1E" w:rsidRDefault="0094182E" w:rsidP="0070013C">
      <w:pPr>
        <w:pStyle w:val="Heading2"/>
        <w:spacing w:after="0"/>
        <w:ind w:left="0"/>
      </w:pPr>
      <w:r w:rsidRPr="009A096F">
        <w:t xml:space="preserve">Functional </w:t>
      </w:r>
      <w:r>
        <w:t>I</w:t>
      </w:r>
      <w:r w:rsidRPr="009A096F">
        <w:t xml:space="preserve">ndex </w:t>
      </w:r>
      <w:r>
        <w:t>R</w:t>
      </w:r>
      <w:r w:rsidRPr="009A096F">
        <w:t>anking</w:t>
      </w:r>
      <w:r w:rsidR="00940A1E">
        <w:t>:</w:t>
      </w:r>
    </w:p>
    <w:p w14:paraId="6AF6D6C2" w14:textId="77777777" w:rsidR="001076D1" w:rsidRDefault="00940A1E" w:rsidP="0070013C">
      <w:pPr>
        <w:pStyle w:val="Heading2"/>
        <w:spacing w:after="0"/>
        <w:ind w:left="0"/>
      </w:pPr>
      <w:r>
        <w:t>(exceptional need for child?)</w:t>
      </w:r>
    </w:p>
    <w:p w14:paraId="1A99B5DB" w14:textId="77777777" w:rsidR="0094182E" w:rsidRDefault="001076D1" w:rsidP="0070013C">
      <w:pPr>
        <w:pStyle w:val="Heading2"/>
        <w:spacing w:after="0"/>
        <w:ind w:left="0"/>
      </w:pPr>
      <w:r>
        <w:t>(Vineland Maturity Scale?)</w:t>
      </w:r>
      <w:r w:rsidR="0094182E">
        <w:t xml:space="preserve"> </w:t>
      </w:r>
    </w:p>
    <w:p w14:paraId="15E26342" w14:textId="77777777" w:rsidR="00FC3070" w:rsidRDefault="00AC033D" w:rsidP="00FC3070">
      <w:pPr>
        <w:pStyle w:val="Heading3"/>
        <w:spacing w:before="240" w:after="0"/>
      </w:pPr>
      <w:r>
        <w:t>Summary:</w:t>
      </w:r>
      <w:r w:rsidR="00AF03A6">
        <w:t xml:space="preserve"> </w:t>
      </w:r>
    </w:p>
    <w:tbl>
      <w:tblPr>
        <w:tblStyle w:val="TableGrid"/>
        <w:tblW w:w="0" w:type="auto"/>
        <w:tblInd w:w="576" w:type="dxa"/>
        <w:tblLayout w:type="fixed"/>
        <w:tblLook w:val="04A0" w:firstRow="1" w:lastRow="0" w:firstColumn="1" w:lastColumn="0" w:noHBand="0" w:noVBand="1"/>
      </w:tblPr>
      <w:tblGrid>
        <w:gridCol w:w="12384"/>
      </w:tblGrid>
      <w:tr w:rsidR="00FC3070" w14:paraId="7F2E804C" w14:textId="77777777" w:rsidTr="00FC3070">
        <w:tc>
          <w:tcPr>
            <w:tcW w:w="12384" w:type="dxa"/>
            <w:tcBorders>
              <w:top w:val="nil"/>
              <w:left w:val="nil"/>
              <w:bottom w:val="nil"/>
              <w:right w:val="nil"/>
            </w:tcBorders>
            <w:shd w:val="clear" w:color="auto" w:fill="F2F2F2" w:themeFill="background1" w:themeFillShade="F2"/>
          </w:tcPr>
          <w:p w14:paraId="2906A682" w14:textId="77777777" w:rsidR="00FC3070" w:rsidRDefault="00FC3070" w:rsidP="00AF03A6">
            <w:pPr>
              <w:pStyle w:val="Heading3"/>
              <w:spacing w:before="240" w:after="240"/>
              <w:ind w:left="0"/>
              <w:outlineLvl w:val="2"/>
            </w:pPr>
          </w:p>
        </w:tc>
      </w:tr>
    </w:tbl>
    <w:p w14:paraId="35FCD0DB" w14:textId="77777777" w:rsidR="001D3C36" w:rsidRDefault="001D3C36" w:rsidP="001D3C36"/>
    <w:tbl>
      <w:tblPr>
        <w:tblStyle w:val="TableGrid"/>
        <w:tblW w:w="0" w:type="auto"/>
        <w:tblInd w:w="543" w:type="dxa"/>
        <w:tblLayout w:type="fixed"/>
        <w:tblLook w:val="04A0" w:firstRow="1" w:lastRow="0" w:firstColumn="1" w:lastColumn="0" w:noHBand="0" w:noVBand="1"/>
      </w:tblPr>
      <w:tblGrid>
        <w:gridCol w:w="2515"/>
        <w:gridCol w:w="8457"/>
      </w:tblGrid>
      <w:tr w:rsidR="0094182E" w14:paraId="14A9BF26" w14:textId="77777777" w:rsidTr="001D3C36">
        <w:tc>
          <w:tcPr>
            <w:tcW w:w="2515" w:type="dxa"/>
          </w:tcPr>
          <w:bookmarkEnd w:id="3"/>
          <w:p w14:paraId="3EE5351B" w14:textId="77777777" w:rsidR="0094182E" w:rsidRPr="0094182E" w:rsidRDefault="0094182E" w:rsidP="00F52D5F">
            <w:pPr>
              <w:pStyle w:val="Heading2"/>
              <w:spacing w:after="0"/>
              <w:ind w:left="0"/>
              <w:outlineLvl w:val="1"/>
              <w:rPr>
                <w:rFonts w:cs="Arial"/>
                <w:b w:val="0"/>
                <w:szCs w:val="28"/>
              </w:rPr>
            </w:pPr>
            <w:r w:rsidRPr="0094182E">
              <w:rPr>
                <w:rFonts w:cs="Arial"/>
                <w:b w:val="0"/>
                <w:szCs w:val="28"/>
              </w:rPr>
              <w:t>Breakfast</w:t>
            </w:r>
          </w:p>
        </w:tc>
        <w:tc>
          <w:tcPr>
            <w:tcW w:w="8457" w:type="dxa"/>
          </w:tcPr>
          <w:p w14:paraId="7A331496" w14:textId="77777777" w:rsidR="0094182E" w:rsidRDefault="0094182E" w:rsidP="00F52D5F">
            <w:pPr>
              <w:pStyle w:val="Heading2"/>
              <w:spacing w:after="0"/>
              <w:ind w:left="0"/>
              <w:outlineLvl w:val="1"/>
              <w:rPr>
                <w:rFonts w:cs="Arial"/>
                <w:szCs w:val="28"/>
              </w:rPr>
            </w:pPr>
          </w:p>
        </w:tc>
      </w:tr>
      <w:tr w:rsidR="0094182E" w14:paraId="613F502F" w14:textId="77777777" w:rsidTr="001D3C36">
        <w:tc>
          <w:tcPr>
            <w:tcW w:w="2515" w:type="dxa"/>
          </w:tcPr>
          <w:p w14:paraId="4F16C3A2" w14:textId="77777777" w:rsidR="0094182E" w:rsidRPr="0094182E" w:rsidRDefault="0094182E" w:rsidP="00F52D5F">
            <w:pPr>
              <w:pStyle w:val="Heading2"/>
              <w:spacing w:after="0"/>
              <w:ind w:left="0"/>
              <w:outlineLvl w:val="1"/>
              <w:rPr>
                <w:rFonts w:cs="Arial"/>
                <w:b w:val="0"/>
                <w:szCs w:val="28"/>
              </w:rPr>
            </w:pPr>
            <w:r w:rsidRPr="0094182E">
              <w:rPr>
                <w:rFonts w:cs="Arial"/>
                <w:b w:val="0"/>
                <w:szCs w:val="28"/>
              </w:rPr>
              <w:t>Lunch</w:t>
            </w:r>
          </w:p>
        </w:tc>
        <w:tc>
          <w:tcPr>
            <w:tcW w:w="8457" w:type="dxa"/>
          </w:tcPr>
          <w:p w14:paraId="375C0BD9" w14:textId="77777777" w:rsidR="0094182E" w:rsidRDefault="0094182E" w:rsidP="00F52D5F">
            <w:pPr>
              <w:pStyle w:val="Heading2"/>
              <w:spacing w:after="0"/>
              <w:ind w:left="0"/>
              <w:outlineLvl w:val="1"/>
              <w:rPr>
                <w:rFonts w:cs="Arial"/>
                <w:szCs w:val="28"/>
              </w:rPr>
            </w:pPr>
          </w:p>
        </w:tc>
      </w:tr>
      <w:tr w:rsidR="0094182E" w14:paraId="30B40B76" w14:textId="77777777" w:rsidTr="001D3C36">
        <w:tc>
          <w:tcPr>
            <w:tcW w:w="2515" w:type="dxa"/>
          </w:tcPr>
          <w:p w14:paraId="54F3F86F" w14:textId="77777777" w:rsidR="0094182E" w:rsidRPr="0094182E" w:rsidRDefault="0094182E" w:rsidP="00F52D5F">
            <w:pPr>
              <w:pStyle w:val="Heading2"/>
              <w:spacing w:after="0"/>
              <w:ind w:left="0"/>
              <w:outlineLvl w:val="1"/>
              <w:rPr>
                <w:rFonts w:cs="Arial"/>
                <w:b w:val="0"/>
                <w:szCs w:val="28"/>
              </w:rPr>
            </w:pPr>
            <w:r w:rsidRPr="0094182E">
              <w:rPr>
                <w:rFonts w:cs="Arial"/>
                <w:b w:val="0"/>
                <w:szCs w:val="28"/>
              </w:rPr>
              <w:t>Dinner</w:t>
            </w:r>
          </w:p>
        </w:tc>
        <w:tc>
          <w:tcPr>
            <w:tcW w:w="8457" w:type="dxa"/>
          </w:tcPr>
          <w:p w14:paraId="2E8EA09A" w14:textId="77777777" w:rsidR="0094182E" w:rsidRDefault="0094182E" w:rsidP="00F52D5F">
            <w:pPr>
              <w:pStyle w:val="Heading2"/>
              <w:spacing w:after="0"/>
              <w:ind w:left="0"/>
              <w:outlineLvl w:val="1"/>
              <w:rPr>
                <w:rFonts w:cs="Arial"/>
                <w:szCs w:val="28"/>
              </w:rPr>
            </w:pPr>
          </w:p>
        </w:tc>
      </w:tr>
      <w:tr w:rsidR="0094182E" w14:paraId="56E3D23D" w14:textId="77777777" w:rsidTr="001D3C36">
        <w:tc>
          <w:tcPr>
            <w:tcW w:w="2515" w:type="dxa"/>
          </w:tcPr>
          <w:p w14:paraId="06288DB4" w14:textId="77777777" w:rsidR="0094182E" w:rsidRPr="0094182E" w:rsidRDefault="0094182E" w:rsidP="00F52D5F">
            <w:pPr>
              <w:pStyle w:val="Heading2"/>
              <w:spacing w:after="0"/>
              <w:ind w:left="0"/>
              <w:outlineLvl w:val="1"/>
              <w:rPr>
                <w:rFonts w:cs="Arial"/>
                <w:b w:val="0"/>
                <w:szCs w:val="28"/>
              </w:rPr>
            </w:pPr>
            <w:r w:rsidRPr="0094182E">
              <w:rPr>
                <w:rFonts w:cs="Arial"/>
                <w:b w:val="0"/>
                <w:szCs w:val="28"/>
              </w:rPr>
              <w:t>Snack</w:t>
            </w:r>
            <w:r w:rsidR="00021810">
              <w:rPr>
                <w:rFonts w:cs="Arial"/>
                <w:b w:val="0"/>
                <w:szCs w:val="28"/>
              </w:rPr>
              <w:t>s</w:t>
            </w:r>
          </w:p>
        </w:tc>
        <w:tc>
          <w:tcPr>
            <w:tcW w:w="8457" w:type="dxa"/>
          </w:tcPr>
          <w:p w14:paraId="5CD0F214" w14:textId="77777777" w:rsidR="0094182E" w:rsidRDefault="0094182E" w:rsidP="00F52D5F">
            <w:pPr>
              <w:pStyle w:val="Heading2"/>
              <w:spacing w:after="0"/>
              <w:ind w:left="0"/>
              <w:outlineLvl w:val="1"/>
              <w:rPr>
                <w:rFonts w:cs="Arial"/>
                <w:szCs w:val="28"/>
              </w:rPr>
            </w:pPr>
          </w:p>
        </w:tc>
      </w:tr>
    </w:tbl>
    <w:p w14:paraId="7D055A5A" w14:textId="77777777" w:rsidR="00AF03A6" w:rsidRDefault="00AF03A6" w:rsidP="00F52D5F">
      <w:pPr>
        <w:pStyle w:val="Heading2"/>
        <w:spacing w:after="0"/>
        <w:ind w:left="0"/>
        <w:rPr>
          <w:rFonts w:cs="Arial"/>
          <w:szCs w:val="28"/>
        </w:rPr>
      </w:pPr>
    </w:p>
    <w:p w14:paraId="516839FC" w14:textId="77777777" w:rsidR="002C74AC" w:rsidRPr="00587FEE" w:rsidRDefault="00063733" w:rsidP="00F52D5F">
      <w:pPr>
        <w:pStyle w:val="Heading2"/>
        <w:spacing w:after="0"/>
        <w:ind w:left="0"/>
        <w:rPr>
          <w:rFonts w:cs="Arial"/>
          <w:szCs w:val="28"/>
        </w:rPr>
      </w:pPr>
      <w:r>
        <w:rPr>
          <w:rFonts w:cs="Arial"/>
          <w:szCs w:val="28"/>
        </w:rPr>
        <w:t>Categ</w:t>
      </w:r>
      <w:r w:rsidR="002C74AC" w:rsidRPr="00587FEE">
        <w:rPr>
          <w:rFonts w:cs="Arial"/>
          <w:szCs w:val="28"/>
        </w:rPr>
        <w:t xml:space="preserve">ory: </w:t>
      </w:r>
      <w:r w:rsidR="00B55E0E" w:rsidRPr="00802D2A">
        <w:t xml:space="preserve">Meal Clean-up                             </w:t>
      </w:r>
    </w:p>
    <w:p w14:paraId="26856C2A" w14:textId="77777777" w:rsidR="00D0770A" w:rsidRDefault="002C74AC" w:rsidP="00F52D5F">
      <w:pPr>
        <w:pStyle w:val="Heading2"/>
        <w:spacing w:after="0"/>
        <w:ind w:left="0"/>
      </w:pPr>
      <w:r w:rsidRPr="00587FEE">
        <w:rPr>
          <w:rFonts w:cs="Arial"/>
          <w:szCs w:val="28"/>
        </w:rPr>
        <w:t xml:space="preserve">MPP: </w:t>
      </w:r>
      <w:r w:rsidR="00B55E0E" w:rsidRPr="00B55E0E">
        <w:t>30-757.132</w:t>
      </w:r>
    </w:p>
    <w:p w14:paraId="67934526" w14:textId="77777777" w:rsidR="002C74AC" w:rsidRDefault="002C74AC" w:rsidP="00F52D5F">
      <w:pPr>
        <w:pStyle w:val="Heading2"/>
        <w:spacing w:after="0"/>
        <w:ind w:left="0"/>
        <w:rPr>
          <w:rFonts w:cs="Arial"/>
          <w:szCs w:val="28"/>
        </w:rPr>
      </w:pPr>
      <w:r w:rsidRPr="00587FEE">
        <w:rPr>
          <w:rFonts w:cs="Arial"/>
          <w:szCs w:val="28"/>
        </w:rPr>
        <w:t>MPP definition</w:t>
      </w:r>
      <w:r w:rsidR="00587FEE">
        <w:rPr>
          <w:rFonts w:cs="Arial"/>
          <w:szCs w:val="28"/>
        </w:rPr>
        <w:t>:</w:t>
      </w:r>
    </w:p>
    <w:p w14:paraId="17D09DFF" w14:textId="77777777" w:rsidR="00E2103C" w:rsidRDefault="00E2103C" w:rsidP="00F52D5F">
      <w:pPr>
        <w:spacing w:after="0"/>
        <w:rPr>
          <w:sz w:val="22"/>
        </w:rPr>
      </w:pPr>
      <w:r w:rsidRPr="00F52D5F">
        <w:rPr>
          <w:sz w:val="22"/>
        </w:rPr>
        <w:t>.132 Meal clean-up, which includes loading and unloading dishwasher; washing, rinsing, and drying dishes, pots, pans, utensils, and culinary appliances, and putting them away; storing/putting away leftover foods/liquids; wiping up tables, counters, stoves/ovens, and sinks; and washing/drying hands. (a) Meal clean up does not include general cleaning of the refrigerator, stove/oven, or counters and sinks. These services are assessed under "domestic services" in Section 30-757.11. (b) The time guideline range for "meal cleanup" shall be as follows unless the recipient's needs require an exception:</w:t>
      </w:r>
    </w:p>
    <w:p w14:paraId="3949F549" w14:textId="77777777" w:rsidR="00940A1E" w:rsidRDefault="0094182E" w:rsidP="00940A1E">
      <w:pPr>
        <w:pStyle w:val="Heading2"/>
        <w:spacing w:after="0"/>
        <w:ind w:left="0"/>
      </w:pPr>
      <w:bookmarkStart w:id="4" w:name="_Hlk62129093"/>
      <w:r w:rsidRPr="009A096F">
        <w:t xml:space="preserve">Functional </w:t>
      </w:r>
      <w:r>
        <w:t>I</w:t>
      </w:r>
      <w:r w:rsidRPr="009A096F">
        <w:t xml:space="preserve">ndex </w:t>
      </w:r>
      <w:r>
        <w:t>R</w:t>
      </w:r>
      <w:r w:rsidRPr="009A096F">
        <w:t>anking</w:t>
      </w:r>
      <w:r w:rsidR="00940A1E">
        <w:t>:</w:t>
      </w:r>
      <w:r w:rsidR="00940A1E">
        <w:br/>
        <w:t>(exceptional need for child?)</w:t>
      </w:r>
    </w:p>
    <w:p w14:paraId="6553CD74" w14:textId="77777777" w:rsidR="001076D1" w:rsidRDefault="001076D1" w:rsidP="001076D1">
      <w:pPr>
        <w:pStyle w:val="Heading2"/>
        <w:spacing w:after="0"/>
        <w:ind w:left="0"/>
      </w:pPr>
      <w:r>
        <w:t xml:space="preserve">(Vineland Maturity Scale?) </w:t>
      </w:r>
    </w:p>
    <w:p w14:paraId="5AFDD679" w14:textId="77777777" w:rsidR="007B34A2" w:rsidRDefault="0094182E" w:rsidP="00691BD3">
      <w:pPr>
        <w:pStyle w:val="Heading2"/>
        <w:spacing w:after="0"/>
        <w:ind w:left="0"/>
      </w:pPr>
      <w:r>
        <w:t xml:space="preserve"> </w:t>
      </w:r>
      <w:bookmarkEnd w:id="4"/>
    </w:p>
    <w:p w14:paraId="5719B90C" w14:textId="77777777" w:rsidR="0094182E" w:rsidRDefault="0094182E" w:rsidP="0094182E">
      <w:pPr>
        <w:pStyle w:val="Heading3"/>
        <w:spacing w:after="0"/>
      </w:pPr>
      <w:r>
        <w:t>Summary:</w:t>
      </w:r>
    </w:p>
    <w:tbl>
      <w:tblPr>
        <w:tblStyle w:val="TableGrid"/>
        <w:tblW w:w="0" w:type="auto"/>
        <w:tblInd w:w="576" w:type="dxa"/>
        <w:tblLayout w:type="fixed"/>
        <w:tblLook w:val="04A0" w:firstRow="1" w:lastRow="0" w:firstColumn="1" w:lastColumn="0" w:noHBand="0" w:noVBand="1"/>
      </w:tblPr>
      <w:tblGrid>
        <w:gridCol w:w="12384"/>
      </w:tblGrid>
      <w:tr w:rsidR="001D3C36" w14:paraId="03A6E725" w14:textId="77777777" w:rsidTr="001D3C36">
        <w:tc>
          <w:tcPr>
            <w:tcW w:w="12384" w:type="dxa"/>
            <w:tcBorders>
              <w:top w:val="nil"/>
              <w:left w:val="nil"/>
              <w:bottom w:val="nil"/>
              <w:right w:val="nil"/>
            </w:tcBorders>
            <w:shd w:val="clear" w:color="auto" w:fill="F2F2F2" w:themeFill="background1" w:themeFillShade="F2"/>
          </w:tcPr>
          <w:p w14:paraId="10DCDA14" w14:textId="77777777" w:rsidR="001D3C36" w:rsidRDefault="001D3C36" w:rsidP="00AC033D">
            <w:pPr>
              <w:pStyle w:val="Heading3"/>
              <w:ind w:left="0"/>
              <w:outlineLvl w:val="2"/>
            </w:pPr>
          </w:p>
        </w:tc>
      </w:tr>
    </w:tbl>
    <w:p w14:paraId="34FE1A8F" w14:textId="77777777" w:rsidR="007044B8" w:rsidRDefault="007044B8" w:rsidP="00F52D5F">
      <w:pPr>
        <w:pStyle w:val="Heading2"/>
        <w:spacing w:after="0"/>
        <w:ind w:left="0"/>
        <w:rPr>
          <w:rFonts w:cs="Arial"/>
          <w:szCs w:val="28"/>
        </w:rPr>
      </w:pPr>
      <w:bookmarkStart w:id="5" w:name="_Hlk61355735"/>
    </w:p>
    <w:tbl>
      <w:tblPr>
        <w:tblStyle w:val="TableGrid"/>
        <w:tblW w:w="0" w:type="auto"/>
        <w:tblInd w:w="673" w:type="dxa"/>
        <w:tblLayout w:type="fixed"/>
        <w:tblLook w:val="04A0" w:firstRow="1" w:lastRow="0" w:firstColumn="1" w:lastColumn="0" w:noHBand="0" w:noVBand="1"/>
      </w:tblPr>
      <w:tblGrid>
        <w:gridCol w:w="2335"/>
        <w:gridCol w:w="8777"/>
      </w:tblGrid>
      <w:tr w:rsidR="0094182E" w14:paraId="5C786B9F" w14:textId="77777777" w:rsidTr="001D3C36">
        <w:tc>
          <w:tcPr>
            <w:tcW w:w="2335" w:type="dxa"/>
          </w:tcPr>
          <w:p w14:paraId="134DA88F" w14:textId="77777777" w:rsidR="0094182E" w:rsidRDefault="0094182E" w:rsidP="00D61A23">
            <w:pPr>
              <w:spacing w:after="0"/>
            </w:pPr>
            <w:r>
              <w:t>Breakfast</w:t>
            </w:r>
          </w:p>
        </w:tc>
        <w:tc>
          <w:tcPr>
            <w:tcW w:w="8777" w:type="dxa"/>
          </w:tcPr>
          <w:p w14:paraId="254829CD" w14:textId="77777777" w:rsidR="0094182E" w:rsidRDefault="0094182E" w:rsidP="00D61A23">
            <w:pPr>
              <w:spacing w:after="0"/>
            </w:pPr>
          </w:p>
        </w:tc>
      </w:tr>
      <w:tr w:rsidR="0094182E" w14:paraId="562D3088" w14:textId="77777777" w:rsidTr="001D3C36">
        <w:tc>
          <w:tcPr>
            <w:tcW w:w="2335" w:type="dxa"/>
          </w:tcPr>
          <w:p w14:paraId="12C59DEA" w14:textId="77777777" w:rsidR="0094182E" w:rsidRDefault="0094182E" w:rsidP="00D61A23">
            <w:pPr>
              <w:spacing w:after="0"/>
            </w:pPr>
            <w:r>
              <w:t>Lunch</w:t>
            </w:r>
          </w:p>
        </w:tc>
        <w:tc>
          <w:tcPr>
            <w:tcW w:w="8777" w:type="dxa"/>
          </w:tcPr>
          <w:p w14:paraId="4247C3BE" w14:textId="77777777" w:rsidR="0094182E" w:rsidRDefault="0094182E" w:rsidP="00D61A23">
            <w:pPr>
              <w:spacing w:after="0"/>
            </w:pPr>
          </w:p>
        </w:tc>
      </w:tr>
      <w:tr w:rsidR="0094182E" w14:paraId="507296F6" w14:textId="77777777" w:rsidTr="001D3C36">
        <w:tc>
          <w:tcPr>
            <w:tcW w:w="2335" w:type="dxa"/>
          </w:tcPr>
          <w:p w14:paraId="1EABA973" w14:textId="77777777" w:rsidR="0094182E" w:rsidRDefault="0094182E" w:rsidP="00D61A23">
            <w:pPr>
              <w:spacing w:after="0"/>
            </w:pPr>
            <w:r>
              <w:t>Dinner</w:t>
            </w:r>
          </w:p>
        </w:tc>
        <w:tc>
          <w:tcPr>
            <w:tcW w:w="8777" w:type="dxa"/>
          </w:tcPr>
          <w:p w14:paraId="3A9064AA" w14:textId="77777777" w:rsidR="0094182E" w:rsidRDefault="0094182E" w:rsidP="00D61A23">
            <w:pPr>
              <w:spacing w:after="0"/>
            </w:pPr>
          </w:p>
        </w:tc>
      </w:tr>
      <w:tr w:rsidR="0094182E" w14:paraId="6E477C92" w14:textId="77777777" w:rsidTr="001D3C36">
        <w:tc>
          <w:tcPr>
            <w:tcW w:w="2335" w:type="dxa"/>
          </w:tcPr>
          <w:p w14:paraId="571646F7" w14:textId="77777777" w:rsidR="0094182E" w:rsidRDefault="0094182E" w:rsidP="00D61A23">
            <w:pPr>
              <w:spacing w:after="0"/>
            </w:pPr>
            <w:r>
              <w:t>Snack</w:t>
            </w:r>
            <w:r w:rsidR="00063733">
              <w:t>s</w:t>
            </w:r>
          </w:p>
        </w:tc>
        <w:tc>
          <w:tcPr>
            <w:tcW w:w="8777" w:type="dxa"/>
          </w:tcPr>
          <w:p w14:paraId="0CAD4547" w14:textId="77777777" w:rsidR="0094182E" w:rsidRDefault="0094182E" w:rsidP="00D61A23">
            <w:pPr>
              <w:spacing w:after="0"/>
            </w:pPr>
          </w:p>
        </w:tc>
      </w:tr>
    </w:tbl>
    <w:p w14:paraId="4782EDB1" w14:textId="77777777" w:rsidR="001B6E02" w:rsidRDefault="001B6E02" w:rsidP="00F52D5F">
      <w:pPr>
        <w:pStyle w:val="Heading2"/>
        <w:spacing w:after="0"/>
        <w:ind w:left="0"/>
        <w:rPr>
          <w:rFonts w:cs="Arial"/>
          <w:szCs w:val="28"/>
        </w:rPr>
      </w:pPr>
    </w:p>
    <w:p w14:paraId="04E57480" w14:textId="77777777" w:rsidR="00F81A46" w:rsidRDefault="001076D1" w:rsidP="00F52D5F">
      <w:pPr>
        <w:pStyle w:val="Heading2"/>
        <w:spacing w:after="0"/>
        <w:ind w:left="0"/>
        <w:rPr>
          <w:rFonts w:cs="Arial"/>
          <w:szCs w:val="28"/>
        </w:rPr>
      </w:pPr>
      <w:r>
        <w:rPr>
          <w:rFonts w:cs="Arial"/>
          <w:szCs w:val="28"/>
        </w:rPr>
        <w:t>C</w:t>
      </w:r>
      <w:r w:rsidR="00AA278E">
        <w:rPr>
          <w:rFonts w:cs="Arial"/>
          <w:szCs w:val="28"/>
        </w:rPr>
        <w:t>ategory</w:t>
      </w:r>
      <w:r w:rsidR="00F81A46">
        <w:rPr>
          <w:rFonts w:cs="Arial"/>
          <w:szCs w:val="28"/>
        </w:rPr>
        <w:t>: Routine Laundry</w:t>
      </w:r>
    </w:p>
    <w:p w14:paraId="71B2F3C4" w14:textId="77777777" w:rsidR="00D0770A" w:rsidRDefault="00B55E0E" w:rsidP="00F52D5F">
      <w:pPr>
        <w:pStyle w:val="Heading2"/>
        <w:spacing w:after="0"/>
        <w:ind w:left="0"/>
      </w:pPr>
      <w:r w:rsidRPr="00587FEE">
        <w:rPr>
          <w:rFonts w:cs="Arial"/>
          <w:szCs w:val="28"/>
        </w:rPr>
        <w:t xml:space="preserve">MPP: </w:t>
      </w:r>
      <w:r w:rsidRPr="00B55E0E">
        <w:t>30-757</w:t>
      </w:r>
      <w:r w:rsidR="00377E04">
        <w:t>.</w:t>
      </w:r>
      <w:r w:rsidRPr="00B55E0E">
        <w:t>134</w:t>
      </w:r>
    </w:p>
    <w:p w14:paraId="793E98EA" w14:textId="77777777" w:rsidR="00B55E0E" w:rsidRDefault="00B55E0E" w:rsidP="00F52D5F">
      <w:pPr>
        <w:pStyle w:val="Heading2"/>
        <w:spacing w:after="0"/>
        <w:ind w:left="0"/>
        <w:rPr>
          <w:rFonts w:cs="Arial"/>
          <w:szCs w:val="28"/>
        </w:rPr>
      </w:pPr>
      <w:r w:rsidRPr="00587FEE">
        <w:rPr>
          <w:rFonts w:cs="Arial"/>
          <w:szCs w:val="28"/>
        </w:rPr>
        <w:t>MPP definition</w:t>
      </w:r>
      <w:r>
        <w:rPr>
          <w:rFonts w:cs="Arial"/>
          <w:szCs w:val="28"/>
        </w:rPr>
        <w:t>:</w:t>
      </w:r>
    </w:p>
    <w:p w14:paraId="717D4CCE" w14:textId="77777777" w:rsidR="00B55E0E" w:rsidRPr="00F52D5F" w:rsidRDefault="00377E04" w:rsidP="00F52D5F">
      <w:pPr>
        <w:spacing w:after="0"/>
        <w:rPr>
          <w:sz w:val="22"/>
        </w:rPr>
      </w:pPr>
      <w:r w:rsidRPr="00F52D5F">
        <w:rPr>
          <w:sz w:val="22"/>
        </w:rPr>
        <w:t>.134 Laundry services which includes the tasks of washing and drying laundry, mending, ironing, folding, and storing clothes on shelves or in drawers. (a) Laundry facilities are considered available in the home if, at a minimum, there exists a washing machine and a capability to dry clothes on the premises. (b) The need for out-of-home laundry services exists when laundry facilities are not available on the premises and it is therefore necessary to go outside the premises to accomplish this service. Included in out-of-home laundry is the time needed to travel to/from a locally available laundromat or other laundry facility. (c) The time guideline for laundry service where laundry facilities are available in the home shall not exceed 1.0 hours total per week per household unless the recipient's need requires an exception to exceed this limit</w:t>
      </w:r>
    </w:p>
    <w:p w14:paraId="6EF86827" w14:textId="77777777" w:rsidR="0094182E" w:rsidRDefault="0094182E" w:rsidP="0070013C">
      <w:pPr>
        <w:pStyle w:val="Heading2"/>
        <w:spacing w:after="0"/>
        <w:ind w:left="0"/>
      </w:pPr>
      <w:r w:rsidRPr="009A096F">
        <w:t xml:space="preserve">Functional </w:t>
      </w:r>
      <w:r>
        <w:t>I</w:t>
      </w:r>
      <w:r w:rsidRPr="009A096F">
        <w:t xml:space="preserve">ndex </w:t>
      </w:r>
      <w:r>
        <w:t>R</w:t>
      </w:r>
      <w:r w:rsidRPr="009A096F">
        <w:t>anking</w:t>
      </w:r>
      <w:r w:rsidR="00940A1E">
        <w:t>:</w:t>
      </w:r>
    </w:p>
    <w:p w14:paraId="4AC0A0F8" w14:textId="77777777" w:rsidR="00940A1E" w:rsidRDefault="00940A1E" w:rsidP="00940A1E">
      <w:pPr>
        <w:pStyle w:val="Heading2"/>
        <w:spacing w:after="0"/>
        <w:ind w:left="0"/>
      </w:pPr>
      <w:r>
        <w:t>(exceptional need for child?)</w:t>
      </w:r>
    </w:p>
    <w:p w14:paraId="5AEC2D39" w14:textId="77777777" w:rsidR="001076D1" w:rsidRDefault="001076D1" w:rsidP="001076D1">
      <w:pPr>
        <w:pStyle w:val="Heading2"/>
        <w:spacing w:after="0"/>
        <w:ind w:left="0"/>
      </w:pPr>
      <w:r>
        <w:t xml:space="preserve">(Vineland Maturity Scale?) </w:t>
      </w:r>
    </w:p>
    <w:p w14:paraId="318FC976" w14:textId="77777777" w:rsidR="00FC3070" w:rsidRDefault="00AC033D" w:rsidP="00FC3070">
      <w:pPr>
        <w:pStyle w:val="Heading3"/>
        <w:spacing w:before="240" w:after="0"/>
      </w:pPr>
      <w:r>
        <w:t>Summary:</w:t>
      </w:r>
    </w:p>
    <w:tbl>
      <w:tblPr>
        <w:tblStyle w:val="TableGrid"/>
        <w:tblW w:w="0" w:type="auto"/>
        <w:tblInd w:w="576" w:type="dxa"/>
        <w:tblLayout w:type="fixed"/>
        <w:tblLook w:val="04A0" w:firstRow="1" w:lastRow="0" w:firstColumn="1" w:lastColumn="0" w:noHBand="0" w:noVBand="1"/>
      </w:tblPr>
      <w:tblGrid>
        <w:gridCol w:w="12384"/>
      </w:tblGrid>
      <w:tr w:rsidR="00FC3070" w14:paraId="03D0806A" w14:textId="77777777" w:rsidTr="00FC3070">
        <w:tc>
          <w:tcPr>
            <w:tcW w:w="12384" w:type="dxa"/>
            <w:tcBorders>
              <w:top w:val="nil"/>
              <w:left w:val="nil"/>
              <w:bottom w:val="nil"/>
              <w:right w:val="nil"/>
            </w:tcBorders>
            <w:shd w:val="clear" w:color="auto" w:fill="F2F2F2" w:themeFill="background1" w:themeFillShade="F2"/>
          </w:tcPr>
          <w:p w14:paraId="743080F7" w14:textId="77777777" w:rsidR="00FC3070" w:rsidRDefault="00FC3070" w:rsidP="00063733">
            <w:pPr>
              <w:pStyle w:val="Heading3"/>
              <w:spacing w:before="240"/>
              <w:ind w:left="0"/>
              <w:outlineLvl w:val="2"/>
            </w:pPr>
          </w:p>
        </w:tc>
      </w:tr>
    </w:tbl>
    <w:p w14:paraId="70DB1F92" w14:textId="77777777" w:rsidR="00063733" w:rsidRDefault="00063733">
      <w:pPr>
        <w:spacing w:after="160" w:line="259" w:lineRule="auto"/>
        <w:rPr>
          <w:rFonts w:cs="Arial"/>
          <w:b/>
          <w:szCs w:val="28"/>
        </w:rPr>
      </w:pPr>
      <w:bookmarkStart w:id="6" w:name="_Hlk61355753"/>
      <w:bookmarkEnd w:id="5"/>
    </w:p>
    <w:p w14:paraId="215725AB" w14:textId="77777777" w:rsidR="00B55E0E" w:rsidRPr="00587FEE" w:rsidRDefault="00B55E0E" w:rsidP="00F52D5F">
      <w:pPr>
        <w:pStyle w:val="Heading2"/>
        <w:spacing w:after="0"/>
        <w:ind w:left="0"/>
        <w:rPr>
          <w:rFonts w:cs="Arial"/>
          <w:szCs w:val="28"/>
        </w:rPr>
      </w:pPr>
      <w:r w:rsidRPr="00587FEE">
        <w:rPr>
          <w:rFonts w:cs="Arial"/>
          <w:szCs w:val="28"/>
        </w:rPr>
        <w:t xml:space="preserve">Category: </w:t>
      </w:r>
      <w:r w:rsidRPr="00802D2A">
        <w:t xml:space="preserve">Shopping for Food                      </w:t>
      </w:r>
    </w:p>
    <w:p w14:paraId="274CCDE4" w14:textId="77777777" w:rsidR="00B55E0E" w:rsidRPr="00B55E0E" w:rsidRDefault="00B55E0E" w:rsidP="00F52D5F">
      <w:pPr>
        <w:pStyle w:val="Heading2"/>
        <w:spacing w:after="0"/>
        <w:ind w:left="0"/>
        <w:rPr>
          <w:rFonts w:cs="Arial"/>
          <w:szCs w:val="28"/>
        </w:rPr>
      </w:pPr>
      <w:r w:rsidRPr="00587FEE">
        <w:rPr>
          <w:rFonts w:cs="Arial"/>
          <w:szCs w:val="28"/>
        </w:rPr>
        <w:t xml:space="preserve">MPP: </w:t>
      </w:r>
      <w:r w:rsidRPr="00B55E0E">
        <w:t>30-757.135</w:t>
      </w:r>
      <w:r w:rsidR="002157A1">
        <w:t xml:space="preserve"> (b</w:t>
      </w:r>
      <w:r w:rsidR="00D0770A">
        <w:t>)</w:t>
      </w:r>
    </w:p>
    <w:p w14:paraId="48836338" w14:textId="77777777" w:rsidR="00B55E0E" w:rsidRDefault="00B55E0E" w:rsidP="00F52D5F">
      <w:pPr>
        <w:pStyle w:val="Heading2"/>
        <w:spacing w:after="0"/>
        <w:ind w:left="0"/>
        <w:rPr>
          <w:rFonts w:cs="Arial"/>
          <w:szCs w:val="28"/>
        </w:rPr>
      </w:pPr>
      <w:r w:rsidRPr="00587FEE">
        <w:rPr>
          <w:rFonts w:cs="Arial"/>
          <w:szCs w:val="28"/>
        </w:rPr>
        <w:t>MPP definition</w:t>
      </w:r>
      <w:r>
        <w:rPr>
          <w:rFonts w:cs="Arial"/>
          <w:szCs w:val="28"/>
        </w:rPr>
        <w:t>:</w:t>
      </w:r>
    </w:p>
    <w:p w14:paraId="73822871" w14:textId="77777777" w:rsidR="00377E04" w:rsidRPr="00A878CB" w:rsidRDefault="00377E04" w:rsidP="00485D84">
      <w:pPr>
        <w:spacing w:after="0"/>
        <w:rPr>
          <w:sz w:val="22"/>
        </w:rPr>
      </w:pPr>
      <w:r w:rsidRPr="00A878CB">
        <w:rPr>
          <w:sz w:val="22"/>
        </w:rPr>
        <w:lastRenderedPageBreak/>
        <w:t xml:space="preserve">.135 Food shopping which includes reasonable food shopping and other shopping/errands limited to the nearest available stores or other facilities consistent with the recipient's economy and needs. </w:t>
      </w:r>
    </w:p>
    <w:p w14:paraId="635673BB" w14:textId="77777777" w:rsidR="00377E04" w:rsidRPr="00A878CB" w:rsidRDefault="00377E04" w:rsidP="00485D84">
      <w:pPr>
        <w:spacing w:after="0"/>
        <w:rPr>
          <w:sz w:val="22"/>
        </w:rPr>
      </w:pPr>
      <w:r w:rsidRPr="00A878CB">
        <w:rPr>
          <w:sz w:val="22"/>
        </w:rPr>
        <w:t xml:space="preserve">(a) The county shall not authorize additional time for the recipient to accompany the provider. </w:t>
      </w:r>
    </w:p>
    <w:p w14:paraId="06A2B05E" w14:textId="77777777" w:rsidR="00377E04" w:rsidRPr="00A878CB" w:rsidRDefault="00377E04" w:rsidP="00485D84">
      <w:pPr>
        <w:spacing w:after="0"/>
        <w:rPr>
          <w:sz w:val="22"/>
        </w:rPr>
      </w:pPr>
      <w:r w:rsidRPr="00A878CB">
        <w:rPr>
          <w:sz w:val="22"/>
        </w:rPr>
        <w:t xml:space="preserve">(b) Food shopping includes the tasks of making a grocery list, travel to/from the store, shopping, loading, unloading, and storing food. </w:t>
      </w:r>
    </w:p>
    <w:p w14:paraId="2A54BB0D" w14:textId="77777777" w:rsidR="00377E04" w:rsidRPr="00A878CB" w:rsidRDefault="00377E04" w:rsidP="00485D84">
      <w:pPr>
        <w:spacing w:after="0"/>
        <w:rPr>
          <w:sz w:val="22"/>
        </w:rPr>
      </w:pPr>
      <w:r w:rsidRPr="00A878CB">
        <w:rPr>
          <w:sz w:val="22"/>
        </w:rPr>
        <w:t xml:space="preserve">(1) The time guideline for " food shopping" shall not exceed </w:t>
      </w:r>
      <w:proofErr w:type="gramStart"/>
      <w:r w:rsidRPr="00A878CB">
        <w:rPr>
          <w:sz w:val="22"/>
        </w:rPr>
        <w:t>1.0 hour</w:t>
      </w:r>
      <w:proofErr w:type="gramEnd"/>
      <w:r w:rsidRPr="00A878CB">
        <w:rPr>
          <w:sz w:val="22"/>
        </w:rPr>
        <w:t xml:space="preserve"> total per week per household unless the recipient's need requires an exception to exceed this limit. </w:t>
      </w:r>
    </w:p>
    <w:p w14:paraId="0F989E58" w14:textId="77777777" w:rsidR="00377E04" w:rsidRPr="00A878CB" w:rsidRDefault="00377E04" w:rsidP="00485D84">
      <w:pPr>
        <w:spacing w:after="0"/>
        <w:rPr>
          <w:sz w:val="22"/>
        </w:rPr>
      </w:pPr>
      <w:r w:rsidRPr="00A878CB">
        <w:rPr>
          <w:sz w:val="22"/>
        </w:rPr>
        <w:t xml:space="preserve">(c) Other shopping/errands includes the tasks of making a shopping list, travel to/from the store, shopping, loading, unloading, and storing supplies purchased, and/or performing reasonable errands such as delivering a delinquent payment to avert an imminent utility shut-off or picking up a prescription, etc. </w:t>
      </w:r>
    </w:p>
    <w:p w14:paraId="6CFF476B" w14:textId="77777777" w:rsidR="00B55E0E" w:rsidRPr="00A878CB" w:rsidRDefault="00377E04" w:rsidP="00A878CB">
      <w:pPr>
        <w:spacing w:after="0"/>
        <w:rPr>
          <w:b/>
          <w:sz w:val="22"/>
        </w:rPr>
      </w:pPr>
      <w:r w:rsidRPr="00A878CB">
        <w:rPr>
          <w:sz w:val="22"/>
        </w:rPr>
        <w:t>(1) The time guideline for "other shopping/errands" shall not exceed 0.5hour total per week per household unless the recipient's need requires an exception to exceed this limit.</w:t>
      </w:r>
    </w:p>
    <w:bookmarkEnd w:id="6"/>
    <w:p w14:paraId="1863CF95" w14:textId="77777777" w:rsidR="00940A1E" w:rsidRDefault="00691BD3" w:rsidP="00691BD3">
      <w:pPr>
        <w:pStyle w:val="Heading2"/>
        <w:spacing w:after="0"/>
        <w:ind w:left="0"/>
      </w:pPr>
      <w:r>
        <w:t>Functional Index Ranking</w:t>
      </w:r>
      <w:r w:rsidR="00940A1E">
        <w:t>:</w:t>
      </w:r>
    </w:p>
    <w:p w14:paraId="481F3669" w14:textId="77777777" w:rsidR="00940A1E" w:rsidRDefault="00940A1E" w:rsidP="00940A1E">
      <w:pPr>
        <w:pStyle w:val="Heading2"/>
        <w:spacing w:after="0"/>
        <w:ind w:left="0"/>
      </w:pPr>
      <w:r>
        <w:t>(exceptional need for child?)</w:t>
      </w:r>
    </w:p>
    <w:p w14:paraId="70772538" w14:textId="77777777" w:rsidR="001076D1" w:rsidRDefault="001076D1" w:rsidP="001076D1">
      <w:pPr>
        <w:pStyle w:val="Heading2"/>
        <w:spacing w:after="0"/>
        <w:ind w:left="0"/>
      </w:pPr>
      <w:r>
        <w:t xml:space="preserve">(Vineland Maturity Scale?) </w:t>
      </w:r>
    </w:p>
    <w:p w14:paraId="7DA1ED58" w14:textId="77777777" w:rsidR="00FC3070" w:rsidRDefault="00AC033D" w:rsidP="00FC3070">
      <w:pPr>
        <w:pStyle w:val="Heading3"/>
        <w:spacing w:before="240" w:after="0"/>
      </w:pPr>
      <w:r>
        <w:t>Summary:</w:t>
      </w:r>
    </w:p>
    <w:tbl>
      <w:tblPr>
        <w:tblStyle w:val="TableGrid"/>
        <w:tblW w:w="0" w:type="auto"/>
        <w:tblInd w:w="576" w:type="dxa"/>
        <w:tblLayout w:type="fixed"/>
        <w:tblLook w:val="04A0" w:firstRow="1" w:lastRow="0" w:firstColumn="1" w:lastColumn="0" w:noHBand="0" w:noVBand="1"/>
      </w:tblPr>
      <w:tblGrid>
        <w:gridCol w:w="12384"/>
      </w:tblGrid>
      <w:tr w:rsidR="00FC3070" w14:paraId="5990D1A1" w14:textId="77777777" w:rsidTr="00FC3070">
        <w:tc>
          <w:tcPr>
            <w:tcW w:w="12384" w:type="dxa"/>
            <w:tcBorders>
              <w:top w:val="nil"/>
              <w:left w:val="nil"/>
              <w:bottom w:val="nil"/>
              <w:right w:val="nil"/>
            </w:tcBorders>
            <w:shd w:val="clear" w:color="auto" w:fill="F2F2F2" w:themeFill="background1" w:themeFillShade="F2"/>
          </w:tcPr>
          <w:p w14:paraId="481B4773" w14:textId="77777777" w:rsidR="00FC3070" w:rsidRDefault="00FC3070" w:rsidP="00063733">
            <w:pPr>
              <w:pStyle w:val="Heading3"/>
              <w:spacing w:before="240"/>
              <w:ind w:left="0"/>
              <w:outlineLvl w:val="2"/>
            </w:pPr>
          </w:p>
        </w:tc>
      </w:tr>
      <w:tr w:rsidR="001076D1" w14:paraId="2348D4CC" w14:textId="77777777" w:rsidTr="00FC3070">
        <w:tc>
          <w:tcPr>
            <w:tcW w:w="12384" w:type="dxa"/>
            <w:tcBorders>
              <w:top w:val="nil"/>
              <w:left w:val="nil"/>
              <w:bottom w:val="nil"/>
              <w:right w:val="nil"/>
            </w:tcBorders>
            <w:shd w:val="clear" w:color="auto" w:fill="F2F2F2" w:themeFill="background1" w:themeFillShade="F2"/>
          </w:tcPr>
          <w:p w14:paraId="23C6F8F0" w14:textId="77777777" w:rsidR="001076D1" w:rsidRDefault="001076D1" w:rsidP="00063733">
            <w:pPr>
              <w:pStyle w:val="Heading3"/>
              <w:spacing w:before="240"/>
              <w:ind w:left="0"/>
              <w:outlineLvl w:val="2"/>
            </w:pPr>
          </w:p>
        </w:tc>
      </w:tr>
      <w:tr w:rsidR="001076D1" w14:paraId="0F12FFE5" w14:textId="77777777" w:rsidTr="00FC3070">
        <w:tc>
          <w:tcPr>
            <w:tcW w:w="12384" w:type="dxa"/>
            <w:tcBorders>
              <w:top w:val="nil"/>
              <w:left w:val="nil"/>
              <w:bottom w:val="nil"/>
              <w:right w:val="nil"/>
            </w:tcBorders>
            <w:shd w:val="clear" w:color="auto" w:fill="F2F2F2" w:themeFill="background1" w:themeFillShade="F2"/>
          </w:tcPr>
          <w:p w14:paraId="3C186622" w14:textId="77777777" w:rsidR="001076D1" w:rsidRDefault="001076D1" w:rsidP="00063733">
            <w:pPr>
              <w:pStyle w:val="Heading3"/>
              <w:spacing w:before="240"/>
              <w:ind w:left="0"/>
              <w:outlineLvl w:val="2"/>
            </w:pPr>
          </w:p>
        </w:tc>
      </w:tr>
    </w:tbl>
    <w:p w14:paraId="135938C9" w14:textId="77777777" w:rsidR="00B55E0E" w:rsidRPr="001076D1" w:rsidRDefault="001076D1" w:rsidP="0076329B">
      <w:pPr>
        <w:spacing w:before="240" w:after="0"/>
        <w:rPr>
          <w:rFonts w:cs="Arial"/>
          <w:b/>
          <w:szCs w:val="28"/>
        </w:rPr>
      </w:pPr>
      <w:r w:rsidRPr="001076D1">
        <w:rPr>
          <w:rFonts w:cs="Arial"/>
          <w:b/>
          <w:szCs w:val="28"/>
        </w:rPr>
        <w:t>C</w:t>
      </w:r>
      <w:r w:rsidR="00B55E0E" w:rsidRPr="001076D1">
        <w:rPr>
          <w:rFonts w:cs="Arial"/>
          <w:b/>
          <w:szCs w:val="28"/>
        </w:rPr>
        <w:t xml:space="preserve">ategory: </w:t>
      </w:r>
      <w:r w:rsidR="00B55E0E" w:rsidRPr="001076D1">
        <w:rPr>
          <w:b/>
        </w:rPr>
        <w:t xml:space="preserve">Other Shopping/Errands               </w:t>
      </w:r>
    </w:p>
    <w:p w14:paraId="60E443BF" w14:textId="77777777" w:rsidR="00B55E0E" w:rsidRPr="00B55E0E" w:rsidRDefault="00B55E0E" w:rsidP="001076D1">
      <w:pPr>
        <w:pStyle w:val="Heading2"/>
        <w:spacing w:after="0"/>
        <w:ind w:left="0"/>
        <w:rPr>
          <w:rFonts w:cs="Arial"/>
          <w:szCs w:val="28"/>
        </w:rPr>
      </w:pPr>
      <w:r w:rsidRPr="00587FEE">
        <w:rPr>
          <w:rFonts w:cs="Arial"/>
          <w:szCs w:val="28"/>
        </w:rPr>
        <w:t>MPP</w:t>
      </w:r>
      <w:r w:rsidRPr="00B55E0E">
        <w:rPr>
          <w:rFonts w:cs="Arial"/>
          <w:szCs w:val="28"/>
        </w:rPr>
        <w:t xml:space="preserve">: </w:t>
      </w:r>
      <w:r w:rsidRPr="00B55E0E">
        <w:t>30-757.135</w:t>
      </w:r>
    </w:p>
    <w:p w14:paraId="3007D03A" w14:textId="77777777" w:rsidR="00B55E0E" w:rsidRDefault="00B55E0E" w:rsidP="001076D1">
      <w:pPr>
        <w:pStyle w:val="Heading2"/>
        <w:spacing w:after="0"/>
        <w:ind w:left="0"/>
        <w:rPr>
          <w:rFonts w:cs="Arial"/>
          <w:szCs w:val="28"/>
        </w:rPr>
      </w:pPr>
      <w:r w:rsidRPr="00587FEE">
        <w:rPr>
          <w:rFonts w:cs="Arial"/>
          <w:szCs w:val="28"/>
        </w:rPr>
        <w:t>MPP definition</w:t>
      </w:r>
      <w:r>
        <w:rPr>
          <w:rFonts w:cs="Arial"/>
          <w:szCs w:val="28"/>
        </w:rPr>
        <w:t>:</w:t>
      </w:r>
    </w:p>
    <w:p w14:paraId="36CC12BE" w14:textId="77777777" w:rsidR="00F56AA0" w:rsidRPr="00A878CB" w:rsidRDefault="00F56AA0" w:rsidP="00A878CB">
      <w:pPr>
        <w:spacing w:after="0"/>
        <w:rPr>
          <w:sz w:val="22"/>
        </w:rPr>
      </w:pPr>
      <w:r w:rsidRPr="00A878CB">
        <w:rPr>
          <w:sz w:val="22"/>
        </w:rPr>
        <w:t xml:space="preserve">.135 Food shopping which includes reasonable food shopping and other shopping/errands limited to the nearest available stores or other facilities consistent with the recipient's economy and needs. </w:t>
      </w:r>
    </w:p>
    <w:p w14:paraId="4DF7DC6A" w14:textId="77777777" w:rsidR="00F56AA0" w:rsidRPr="00A878CB" w:rsidRDefault="00F56AA0" w:rsidP="00A878CB">
      <w:pPr>
        <w:spacing w:after="0"/>
        <w:rPr>
          <w:sz w:val="22"/>
        </w:rPr>
      </w:pPr>
      <w:r w:rsidRPr="00A878CB">
        <w:rPr>
          <w:sz w:val="22"/>
        </w:rPr>
        <w:t xml:space="preserve">(c) Other shopping/errands includes the tasks of making a shopping list, travel to/from the store, shopping, loading, unloading, and storing supplies purchased, and/or performing reasonable errands such as delivering a delinquent payment to avert an imminent utility shut-off or picking up a prescription, etc. </w:t>
      </w:r>
    </w:p>
    <w:p w14:paraId="38CF9CBC" w14:textId="77777777" w:rsidR="00F56AA0" w:rsidRPr="00A878CB" w:rsidRDefault="00F56AA0" w:rsidP="00A878CB">
      <w:pPr>
        <w:spacing w:after="0"/>
        <w:rPr>
          <w:b/>
          <w:sz w:val="22"/>
        </w:rPr>
      </w:pPr>
      <w:r w:rsidRPr="00A878CB">
        <w:rPr>
          <w:sz w:val="22"/>
        </w:rPr>
        <w:lastRenderedPageBreak/>
        <w:t>(1) The time guideline for "other shopping/errands" shall not exceed 0.5hour total per week per household unless the recipient's need requires an exception to exceed this limit.</w:t>
      </w:r>
    </w:p>
    <w:p w14:paraId="0FBCA40D" w14:textId="77777777" w:rsidR="00940A1E" w:rsidRDefault="0094182E" w:rsidP="00691BD3">
      <w:pPr>
        <w:pStyle w:val="Heading2"/>
        <w:spacing w:after="0"/>
        <w:ind w:left="0"/>
      </w:pPr>
      <w:r w:rsidRPr="009A096F">
        <w:t xml:space="preserve">Functional </w:t>
      </w:r>
      <w:r>
        <w:t>I</w:t>
      </w:r>
      <w:r w:rsidRPr="009A096F">
        <w:t xml:space="preserve">ndex </w:t>
      </w:r>
      <w:r>
        <w:t>R</w:t>
      </w:r>
      <w:r w:rsidRPr="009A096F">
        <w:t>anking</w:t>
      </w:r>
      <w:r w:rsidR="00940A1E">
        <w:t>:</w:t>
      </w:r>
    </w:p>
    <w:p w14:paraId="52EE52B3" w14:textId="77777777" w:rsidR="00940A1E" w:rsidRDefault="00940A1E" w:rsidP="00940A1E">
      <w:pPr>
        <w:pStyle w:val="Heading2"/>
        <w:spacing w:after="0"/>
        <w:ind w:left="0"/>
      </w:pPr>
      <w:r>
        <w:t>(exceptional need for child?)</w:t>
      </w:r>
    </w:p>
    <w:p w14:paraId="1BE77DEA" w14:textId="77777777" w:rsidR="001076D1" w:rsidRDefault="001076D1" w:rsidP="001076D1">
      <w:pPr>
        <w:pStyle w:val="Heading2"/>
        <w:spacing w:after="0"/>
        <w:ind w:left="0"/>
      </w:pPr>
      <w:r>
        <w:t xml:space="preserve">(Vineland Maturity Scale?) </w:t>
      </w:r>
    </w:p>
    <w:p w14:paraId="24CFA8E7" w14:textId="77777777" w:rsidR="00FC3070" w:rsidRDefault="0094182E" w:rsidP="0076329B">
      <w:pPr>
        <w:pStyle w:val="Heading2"/>
        <w:spacing w:before="240" w:after="0"/>
        <w:ind w:left="0"/>
      </w:pPr>
      <w:r>
        <w:t xml:space="preserve"> </w:t>
      </w:r>
      <w:r w:rsidR="001B6E02">
        <w:tab/>
      </w:r>
      <w:r w:rsidR="00AC033D">
        <w:t>Summary:</w:t>
      </w:r>
    </w:p>
    <w:tbl>
      <w:tblPr>
        <w:tblStyle w:val="TableGrid"/>
        <w:tblW w:w="0" w:type="auto"/>
        <w:tblInd w:w="576" w:type="dxa"/>
        <w:tblLayout w:type="fixed"/>
        <w:tblLook w:val="04A0" w:firstRow="1" w:lastRow="0" w:firstColumn="1" w:lastColumn="0" w:noHBand="0" w:noVBand="1"/>
      </w:tblPr>
      <w:tblGrid>
        <w:gridCol w:w="12384"/>
      </w:tblGrid>
      <w:tr w:rsidR="00FC3070" w14:paraId="12EEC0A1" w14:textId="77777777" w:rsidTr="00FC3070">
        <w:tc>
          <w:tcPr>
            <w:tcW w:w="12384" w:type="dxa"/>
            <w:tcBorders>
              <w:top w:val="nil"/>
              <w:left w:val="nil"/>
              <w:bottom w:val="nil"/>
              <w:right w:val="nil"/>
            </w:tcBorders>
            <w:shd w:val="clear" w:color="auto" w:fill="F2F2F2" w:themeFill="background1" w:themeFillShade="F2"/>
          </w:tcPr>
          <w:p w14:paraId="4D8F70FF" w14:textId="77777777" w:rsidR="00FC3070" w:rsidRDefault="00FC3070" w:rsidP="00063733">
            <w:pPr>
              <w:pStyle w:val="Heading3"/>
              <w:spacing w:before="240"/>
              <w:ind w:left="0"/>
              <w:outlineLvl w:val="2"/>
            </w:pPr>
          </w:p>
        </w:tc>
      </w:tr>
    </w:tbl>
    <w:p w14:paraId="6C6099BB" w14:textId="77777777" w:rsidR="00063733" w:rsidRDefault="00063733">
      <w:pPr>
        <w:spacing w:after="160" w:line="259" w:lineRule="auto"/>
        <w:rPr>
          <w:b/>
          <w:szCs w:val="28"/>
        </w:rPr>
      </w:pPr>
      <w:bookmarkStart w:id="7" w:name="_Hlk61355915"/>
    </w:p>
    <w:tbl>
      <w:tblPr>
        <w:tblStyle w:val="TableGrid"/>
        <w:tblW w:w="0" w:type="auto"/>
        <w:tblLayout w:type="fixed"/>
        <w:tblLook w:val="04A0" w:firstRow="1" w:lastRow="0" w:firstColumn="1" w:lastColumn="0" w:noHBand="0" w:noVBand="1"/>
      </w:tblPr>
      <w:tblGrid>
        <w:gridCol w:w="12950"/>
      </w:tblGrid>
      <w:tr w:rsidR="00063733" w14:paraId="1E5CEE77" w14:textId="77777777" w:rsidTr="00DF7102">
        <w:tc>
          <w:tcPr>
            <w:tcW w:w="12950" w:type="dxa"/>
            <w:tcBorders>
              <w:top w:val="nil"/>
              <w:left w:val="nil"/>
              <w:bottom w:val="nil"/>
              <w:right w:val="nil"/>
            </w:tcBorders>
            <w:shd w:val="clear" w:color="auto" w:fill="AEAAAA" w:themeFill="background2" w:themeFillShade="BF"/>
          </w:tcPr>
          <w:p w14:paraId="50F69272" w14:textId="77777777" w:rsidR="00063733" w:rsidRPr="00063733" w:rsidRDefault="00063733" w:rsidP="00063733">
            <w:pPr>
              <w:pStyle w:val="Heading2"/>
              <w:spacing w:after="0"/>
              <w:ind w:left="0"/>
              <w:jc w:val="center"/>
              <w:outlineLvl w:val="1"/>
              <w:rPr>
                <w:rFonts w:cs="Arial"/>
                <w:sz w:val="32"/>
                <w:szCs w:val="32"/>
              </w:rPr>
            </w:pPr>
            <w:r w:rsidRPr="00063733">
              <w:rPr>
                <w:sz w:val="32"/>
                <w:szCs w:val="32"/>
              </w:rPr>
              <w:t>NON-MEDICAL PERSONAL SERVICES MPP 30-757.14</w:t>
            </w:r>
          </w:p>
        </w:tc>
      </w:tr>
    </w:tbl>
    <w:p w14:paraId="6E3516E8" w14:textId="77777777" w:rsidR="00B55E0E" w:rsidRPr="00587FEE" w:rsidRDefault="00B55E0E" w:rsidP="00A878CB">
      <w:pPr>
        <w:pStyle w:val="Heading2"/>
        <w:spacing w:after="0"/>
        <w:ind w:left="0"/>
        <w:rPr>
          <w:rFonts w:cs="Arial"/>
          <w:szCs w:val="28"/>
        </w:rPr>
      </w:pPr>
      <w:r w:rsidRPr="00587FEE">
        <w:rPr>
          <w:rFonts w:cs="Arial"/>
          <w:szCs w:val="28"/>
        </w:rPr>
        <w:t xml:space="preserve">Category: </w:t>
      </w:r>
      <w:r w:rsidRPr="00802D2A">
        <w:t xml:space="preserve">Respiration Assistance (help with breathing)                         </w:t>
      </w:r>
    </w:p>
    <w:p w14:paraId="05BCADA8" w14:textId="77777777" w:rsidR="00B55E0E" w:rsidRPr="00064735" w:rsidRDefault="00B55E0E" w:rsidP="00A878CB">
      <w:pPr>
        <w:pStyle w:val="Heading2"/>
        <w:spacing w:after="0"/>
        <w:ind w:left="0"/>
        <w:rPr>
          <w:rFonts w:cs="Arial"/>
          <w:szCs w:val="28"/>
        </w:rPr>
      </w:pPr>
      <w:r w:rsidRPr="00587FEE">
        <w:rPr>
          <w:rFonts w:cs="Arial"/>
          <w:szCs w:val="28"/>
        </w:rPr>
        <w:t xml:space="preserve">MPP: </w:t>
      </w:r>
      <w:r w:rsidRPr="00064735">
        <w:t>30-757.14 (b)</w:t>
      </w:r>
    </w:p>
    <w:p w14:paraId="325EC4BF" w14:textId="77777777" w:rsidR="00B55E0E" w:rsidRDefault="00B55E0E" w:rsidP="00A878CB">
      <w:pPr>
        <w:pStyle w:val="Heading2"/>
        <w:spacing w:after="0"/>
        <w:ind w:left="0"/>
        <w:rPr>
          <w:rFonts w:cs="Arial"/>
          <w:szCs w:val="28"/>
        </w:rPr>
      </w:pPr>
      <w:r w:rsidRPr="00587FEE">
        <w:rPr>
          <w:rFonts w:cs="Arial"/>
          <w:szCs w:val="28"/>
        </w:rPr>
        <w:t>MPP definition</w:t>
      </w:r>
      <w:r>
        <w:rPr>
          <w:rFonts w:cs="Arial"/>
          <w:szCs w:val="28"/>
        </w:rPr>
        <w:t>:</w:t>
      </w:r>
    </w:p>
    <w:p w14:paraId="78AEAE7F" w14:textId="77777777" w:rsidR="00B55E0E" w:rsidRPr="00A878CB" w:rsidRDefault="005F2246" w:rsidP="00A878CB">
      <w:pPr>
        <w:spacing w:after="0"/>
        <w:rPr>
          <w:b/>
          <w:sz w:val="22"/>
        </w:rPr>
      </w:pPr>
      <w:r w:rsidRPr="00A878CB">
        <w:rPr>
          <w:sz w:val="22"/>
        </w:rPr>
        <w:t>(b) Respiration limited to nonmedical services such as assistance with self-administration of oxygen and cleaning IPPB machines.</w:t>
      </w:r>
    </w:p>
    <w:p w14:paraId="6069398B" w14:textId="77777777" w:rsidR="005F2246" w:rsidRPr="00A878CB" w:rsidRDefault="00993078" w:rsidP="00A878CB">
      <w:pPr>
        <w:spacing w:after="0"/>
        <w:rPr>
          <w:b/>
          <w:sz w:val="22"/>
        </w:rPr>
      </w:pPr>
      <w:r w:rsidRPr="00A878CB">
        <w:rPr>
          <w:color w:val="000000"/>
          <w:sz w:val="22"/>
        </w:rPr>
        <w:t>.42 If all the recipient's needs for human assistance in respiration are met with the paramedical services of tracheostomy care and suctioning, the recipient should be ranked a "1" because this care is paramedical service rather than respiration.</w:t>
      </w:r>
    </w:p>
    <w:bookmarkEnd w:id="7"/>
    <w:p w14:paraId="3FD169A1" w14:textId="77777777" w:rsidR="0094182E" w:rsidRDefault="0094182E" w:rsidP="00691BD3">
      <w:pPr>
        <w:pStyle w:val="Heading2"/>
        <w:spacing w:after="0"/>
        <w:ind w:left="0"/>
      </w:pPr>
      <w:r w:rsidRPr="009A096F">
        <w:t xml:space="preserve">Functional </w:t>
      </w:r>
      <w:r>
        <w:t>I</w:t>
      </w:r>
      <w:r w:rsidRPr="009A096F">
        <w:t xml:space="preserve">ndex </w:t>
      </w:r>
      <w:r>
        <w:t>R</w:t>
      </w:r>
      <w:r w:rsidRPr="009A096F">
        <w:t>anking</w:t>
      </w:r>
      <w:r w:rsidR="00940A1E">
        <w:t>:</w:t>
      </w:r>
      <w:r>
        <w:t xml:space="preserve"> </w:t>
      </w:r>
    </w:p>
    <w:p w14:paraId="5FCE210D" w14:textId="77777777" w:rsidR="00940A1E" w:rsidRDefault="00940A1E" w:rsidP="00940A1E">
      <w:pPr>
        <w:pStyle w:val="Heading2"/>
        <w:spacing w:after="0"/>
        <w:ind w:left="0"/>
      </w:pPr>
      <w:r>
        <w:t xml:space="preserve"> (exceptional need for child?)</w:t>
      </w:r>
    </w:p>
    <w:p w14:paraId="27CBAD50" w14:textId="77777777" w:rsidR="00FC3070" w:rsidRDefault="00AC033D" w:rsidP="00FC3070">
      <w:pPr>
        <w:pStyle w:val="Heading3"/>
        <w:spacing w:before="240" w:after="0"/>
        <w:rPr>
          <w:noProof/>
        </w:rPr>
      </w:pPr>
      <w:r>
        <w:rPr>
          <w:noProof/>
        </w:rPr>
        <w:t>Summary</w:t>
      </w:r>
      <w:r w:rsidR="007044B8">
        <w:rPr>
          <w:noProof/>
        </w:rPr>
        <w:t>:</w:t>
      </w:r>
    </w:p>
    <w:tbl>
      <w:tblPr>
        <w:tblStyle w:val="TableGrid"/>
        <w:tblW w:w="0" w:type="auto"/>
        <w:tblInd w:w="576" w:type="dxa"/>
        <w:tblLayout w:type="fixed"/>
        <w:tblLook w:val="04A0" w:firstRow="1" w:lastRow="0" w:firstColumn="1" w:lastColumn="0" w:noHBand="0" w:noVBand="1"/>
      </w:tblPr>
      <w:tblGrid>
        <w:gridCol w:w="12384"/>
      </w:tblGrid>
      <w:tr w:rsidR="00FC3070" w14:paraId="532A1EC4" w14:textId="77777777" w:rsidTr="00FC3070">
        <w:tc>
          <w:tcPr>
            <w:tcW w:w="12384" w:type="dxa"/>
            <w:tcBorders>
              <w:top w:val="nil"/>
              <w:left w:val="nil"/>
              <w:bottom w:val="nil"/>
              <w:right w:val="nil"/>
            </w:tcBorders>
            <w:shd w:val="clear" w:color="auto" w:fill="F2F2F2" w:themeFill="background1" w:themeFillShade="F2"/>
          </w:tcPr>
          <w:p w14:paraId="4BC4ACE8" w14:textId="77777777" w:rsidR="00FC3070" w:rsidRDefault="00FC3070" w:rsidP="00063733">
            <w:pPr>
              <w:pStyle w:val="Heading3"/>
              <w:spacing w:before="240"/>
              <w:ind w:left="0"/>
              <w:outlineLvl w:val="2"/>
              <w:rPr>
                <w:noProof/>
              </w:rPr>
            </w:pPr>
          </w:p>
        </w:tc>
      </w:tr>
    </w:tbl>
    <w:p w14:paraId="045A9770" w14:textId="77777777" w:rsidR="00B55E0E" w:rsidRPr="00587FEE" w:rsidRDefault="00B55E0E" w:rsidP="0076329B">
      <w:pPr>
        <w:pStyle w:val="Heading2"/>
        <w:spacing w:before="240" w:after="0"/>
        <w:ind w:left="0"/>
        <w:rPr>
          <w:rFonts w:cs="Arial"/>
          <w:szCs w:val="28"/>
        </w:rPr>
      </w:pPr>
      <w:r w:rsidRPr="00587FEE">
        <w:rPr>
          <w:rFonts w:cs="Arial"/>
          <w:szCs w:val="28"/>
        </w:rPr>
        <w:t xml:space="preserve">Category: </w:t>
      </w:r>
      <w:r w:rsidRPr="00802D2A">
        <w:t xml:space="preserve">Bowell, Bladder Care                         </w:t>
      </w:r>
    </w:p>
    <w:p w14:paraId="227062C7" w14:textId="77777777" w:rsidR="00B55E0E" w:rsidRPr="00064735" w:rsidRDefault="00B55E0E" w:rsidP="00A878CB">
      <w:pPr>
        <w:pStyle w:val="Heading2"/>
        <w:spacing w:after="0"/>
        <w:ind w:left="0"/>
        <w:rPr>
          <w:rFonts w:cs="Arial"/>
          <w:szCs w:val="28"/>
        </w:rPr>
      </w:pPr>
      <w:r w:rsidRPr="00587FEE">
        <w:rPr>
          <w:rFonts w:cs="Arial"/>
          <w:szCs w:val="28"/>
        </w:rPr>
        <w:t xml:space="preserve">MPP: </w:t>
      </w:r>
      <w:r w:rsidRPr="00064735">
        <w:t>30-757.14(a</w:t>
      </w:r>
      <w:r w:rsidR="00903CC7">
        <w:t>)</w:t>
      </w:r>
    </w:p>
    <w:p w14:paraId="4C8A43E2" w14:textId="77777777" w:rsidR="00B55E0E" w:rsidRDefault="00B55E0E" w:rsidP="00A878CB">
      <w:pPr>
        <w:pStyle w:val="Heading2"/>
        <w:spacing w:after="0"/>
        <w:ind w:left="0"/>
        <w:rPr>
          <w:rFonts w:cs="Arial"/>
          <w:szCs w:val="28"/>
        </w:rPr>
      </w:pPr>
      <w:r w:rsidRPr="00587FEE">
        <w:rPr>
          <w:rFonts w:cs="Arial"/>
          <w:szCs w:val="28"/>
        </w:rPr>
        <w:t>MPP definition</w:t>
      </w:r>
      <w:r>
        <w:rPr>
          <w:rFonts w:cs="Arial"/>
          <w:szCs w:val="28"/>
        </w:rPr>
        <w:t>:</w:t>
      </w:r>
    </w:p>
    <w:p w14:paraId="6F5B1BE7" w14:textId="77777777" w:rsidR="00903CC7" w:rsidRPr="00A878CB" w:rsidRDefault="00903CC7" w:rsidP="00A878CB">
      <w:pPr>
        <w:spacing w:after="0"/>
        <w:rPr>
          <w:sz w:val="22"/>
        </w:rPr>
      </w:pPr>
      <w:r w:rsidRPr="00A878CB">
        <w:rPr>
          <w:sz w:val="22"/>
        </w:rPr>
        <w:t xml:space="preserve">.14 Personal care services, limited to: </w:t>
      </w:r>
    </w:p>
    <w:p w14:paraId="154A4EDA" w14:textId="77777777" w:rsidR="00B55E0E" w:rsidRPr="00A878CB" w:rsidRDefault="00CD14E4" w:rsidP="00A878CB">
      <w:pPr>
        <w:spacing w:after="0"/>
        <w:rPr>
          <w:sz w:val="22"/>
        </w:rPr>
      </w:pPr>
      <w:r w:rsidRPr="00A878CB">
        <w:rPr>
          <w:sz w:val="22"/>
        </w:rPr>
        <w:t xml:space="preserve">(a) </w:t>
      </w:r>
      <w:r w:rsidR="00903CC7" w:rsidRPr="00A878CB">
        <w:rPr>
          <w:sz w:val="22"/>
        </w:rPr>
        <w:t>"Bowel and bladder" care, which includes assistance with using, emptying, and cleaning bed pans/bedside commodes, urinals, ostomy, enema and/or catheter receptacles</w:t>
      </w:r>
      <w:proofErr w:type="gramStart"/>
      <w:r w:rsidR="00903CC7" w:rsidRPr="00A878CB">
        <w:rPr>
          <w:sz w:val="22"/>
        </w:rPr>
        <w:t>; ,application</w:t>
      </w:r>
      <w:proofErr w:type="gramEnd"/>
      <w:r w:rsidR="00903CC7" w:rsidRPr="00A878CB">
        <w:rPr>
          <w:sz w:val="22"/>
        </w:rPr>
        <w:t xml:space="preserve"> of diapers; positioning for diaper changes; managing clothing; changing </w:t>
      </w:r>
      <w:r w:rsidR="00903CC7" w:rsidRPr="00A878CB">
        <w:rPr>
          <w:sz w:val="22"/>
        </w:rPr>
        <w:lastRenderedPageBreak/>
        <w:t>disposable barrier pads; putting on/taking off disposable rubber gloves; wiping and cleaning recipient; assistance with getting on/off commode or toilet; and washing/drying recipient's and providers hands.</w:t>
      </w:r>
    </w:p>
    <w:p w14:paraId="5EBFC441" w14:textId="77777777" w:rsidR="00903CC7" w:rsidRPr="00A878CB" w:rsidRDefault="00903CC7" w:rsidP="00A878CB">
      <w:pPr>
        <w:spacing w:after="0"/>
        <w:rPr>
          <w:sz w:val="22"/>
        </w:rPr>
      </w:pPr>
      <w:r w:rsidRPr="00A878CB">
        <w:rPr>
          <w:sz w:val="22"/>
        </w:rPr>
        <w:t>(1) "Bowel and bladder" care does not include insertion of enemas, catheters, suppositories, digital stimulation as part of a bowel program, or colostomy irrigation. These tasks are assessed as "paramedical services" specified at Section 30-757.19.                                               (2) The time guideline range for "bowel and bladder" care shall be as follows unless the recipient's needs require an exception:</w:t>
      </w:r>
    </w:p>
    <w:p w14:paraId="7DD8E141" w14:textId="77777777" w:rsidR="0094182E" w:rsidRDefault="0094182E" w:rsidP="00691BD3">
      <w:pPr>
        <w:pStyle w:val="Heading2"/>
        <w:spacing w:after="0"/>
        <w:ind w:left="0"/>
      </w:pPr>
      <w:r w:rsidRPr="009A096F">
        <w:t xml:space="preserve">Functional </w:t>
      </w:r>
      <w:r>
        <w:t>I</w:t>
      </w:r>
      <w:r w:rsidRPr="009A096F">
        <w:t xml:space="preserve">ndex </w:t>
      </w:r>
      <w:r>
        <w:t>R</w:t>
      </w:r>
      <w:r w:rsidRPr="009A096F">
        <w:t>anking</w:t>
      </w:r>
      <w:r w:rsidR="00940A1E">
        <w:t>:</w:t>
      </w:r>
      <w:r>
        <w:t xml:space="preserve"> </w:t>
      </w:r>
    </w:p>
    <w:p w14:paraId="04466D2F" w14:textId="77777777" w:rsidR="00940A1E" w:rsidRPr="00940A1E" w:rsidRDefault="00940A1E" w:rsidP="00940A1E">
      <w:pPr>
        <w:rPr>
          <w:b/>
        </w:rPr>
      </w:pPr>
      <w:r w:rsidRPr="00940A1E">
        <w:rPr>
          <w:b/>
        </w:rPr>
        <w:t>(exceptional need for child?)</w:t>
      </w:r>
    </w:p>
    <w:p w14:paraId="1CD74D36" w14:textId="77777777" w:rsidR="00FC3070" w:rsidRDefault="00AC033D" w:rsidP="00FC3070">
      <w:pPr>
        <w:pStyle w:val="Heading3"/>
        <w:spacing w:before="240" w:after="0"/>
      </w:pPr>
      <w:r>
        <w:t>Summary</w:t>
      </w:r>
      <w:r w:rsidR="00313A9E">
        <w:t>:</w:t>
      </w:r>
    </w:p>
    <w:tbl>
      <w:tblPr>
        <w:tblStyle w:val="TableGrid"/>
        <w:tblW w:w="0" w:type="auto"/>
        <w:tblInd w:w="576" w:type="dxa"/>
        <w:tblLayout w:type="fixed"/>
        <w:tblLook w:val="04A0" w:firstRow="1" w:lastRow="0" w:firstColumn="1" w:lastColumn="0" w:noHBand="0" w:noVBand="1"/>
      </w:tblPr>
      <w:tblGrid>
        <w:gridCol w:w="12384"/>
      </w:tblGrid>
      <w:tr w:rsidR="00FC3070" w14:paraId="17C94EAC" w14:textId="77777777" w:rsidTr="00FC3070">
        <w:tc>
          <w:tcPr>
            <w:tcW w:w="12384" w:type="dxa"/>
            <w:tcBorders>
              <w:top w:val="nil"/>
              <w:left w:val="nil"/>
              <w:bottom w:val="nil"/>
              <w:right w:val="nil"/>
            </w:tcBorders>
            <w:shd w:val="clear" w:color="auto" w:fill="F2F2F2" w:themeFill="background1" w:themeFillShade="F2"/>
          </w:tcPr>
          <w:p w14:paraId="0AB9DFBF" w14:textId="77777777" w:rsidR="00FC3070" w:rsidRDefault="00FC3070" w:rsidP="00FC3070">
            <w:pPr>
              <w:pStyle w:val="Heading3"/>
              <w:spacing w:before="240" w:after="0"/>
              <w:ind w:left="0"/>
              <w:outlineLvl w:val="2"/>
            </w:pPr>
          </w:p>
        </w:tc>
      </w:tr>
    </w:tbl>
    <w:p w14:paraId="2DC86AE4" w14:textId="77777777" w:rsidR="00B55E0E" w:rsidRPr="00AC033D" w:rsidRDefault="00C03A72" w:rsidP="0076329B">
      <w:pPr>
        <w:pStyle w:val="Heading2"/>
        <w:spacing w:before="240" w:after="0"/>
        <w:ind w:left="0"/>
      </w:pPr>
      <w:r>
        <w:t>C</w:t>
      </w:r>
      <w:r w:rsidR="00B55E0E" w:rsidRPr="00AC033D">
        <w:t>ategory: Feeding</w:t>
      </w:r>
    </w:p>
    <w:p w14:paraId="7CB97D73" w14:textId="77777777" w:rsidR="00B55E0E" w:rsidRPr="00AC033D" w:rsidRDefault="00B55E0E" w:rsidP="00AC033D">
      <w:pPr>
        <w:pStyle w:val="Heading2"/>
        <w:spacing w:after="0"/>
        <w:ind w:left="0"/>
      </w:pPr>
      <w:r w:rsidRPr="00AC033D">
        <w:t>MPP: 30.757.14(c)</w:t>
      </w:r>
    </w:p>
    <w:p w14:paraId="730E8FB2" w14:textId="77777777" w:rsidR="00B55E0E" w:rsidRPr="00AC033D" w:rsidRDefault="00B55E0E" w:rsidP="00AC033D">
      <w:pPr>
        <w:pStyle w:val="Heading2"/>
        <w:spacing w:after="0"/>
        <w:ind w:left="0"/>
      </w:pPr>
      <w:r w:rsidRPr="00AC033D">
        <w:t>MPP definition:</w:t>
      </w:r>
    </w:p>
    <w:p w14:paraId="10ABA7AA" w14:textId="77777777" w:rsidR="00903CC7" w:rsidRPr="007B1D89" w:rsidRDefault="00903CC7" w:rsidP="007B1D89">
      <w:pPr>
        <w:spacing w:after="0"/>
        <w:rPr>
          <w:sz w:val="22"/>
        </w:rPr>
      </w:pPr>
      <w:r w:rsidRPr="007B1D89">
        <w:rPr>
          <w:sz w:val="22"/>
        </w:rPr>
        <w:t xml:space="preserve">(c) "Feeding," which includes assistance with consumption of food and assurance of adequate fluid intake consisting of feeding or related assistance to recipients who cannot feed themselves or who require other assistance with special devices in order to feed themselves or to drink adequate liquids. </w:t>
      </w:r>
    </w:p>
    <w:p w14:paraId="244BCBF3" w14:textId="77777777" w:rsidR="00903CC7" w:rsidRPr="007B1D89" w:rsidRDefault="00903CC7" w:rsidP="007B1D89">
      <w:pPr>
        <w:spacing w:after="0"/>
        <w:rPr>
          <w:sz w:val="22"/>
        </w:rPr>
      </w:pPr>
      <w:r w:rsidRPr="007B1D89">
        <w:rPr>
          <w:sz w:val="22"/>
        </w:rPr>
        <w:t xml:space="preserve">(1) "Feeding" tasks include assistance with reaching for, picking up, and grasping utensils and cup; cleaning recipient's face and hands; and washing/drying hands; and washing/drying hands before and after feeding. </w:t>
      </w:r>
    </w:p>
    <w:p w14:paraId="0ADBDCAF" w14:textId="77777777" w:rsidR="00903CC7" w:rsidRPr="007B1D89" w:rsidRDefault="00903CC7" w:rsidP="007B1D89">
      <w:pPr>
        <w:spacing w:after="0"/>
        <w:rPr>
          <w:sz w:val="22"/>
        </w:rPr>
      </w:pPr>
      <w:r w:rsidRPr="007B1D89">
        <w:rPr>
          <w:sz w:val="22"/>
        </w:rPr>
        <w:t xml:space="preserve">(2) "Feeding" tasks do not include cutting food into bite-sized pieces or pureeing food, as these tasks are assessed in "preparation of meals" services specified at Section 30-757.131. </w:t>
      </w:r>
    </w:p>
    <w:p w14:paraId="2FADC9EA" w14:textId="77777777" w:rsidR="00B55E0E" w:rsidRPr="007B1D89" w:rsidRDefault="00903CC7" w:rsidP="007B1D89">
      <w:pPr>
        <w:spacing w:after="0"/>
        <w:rPr>
          <w:b/>
          <w:sz w:val="22"/>
        </w:rPr>
      </w:pPr>
      <w:r w:rsidRPr="007B1D89">
        <w:rPr>
          <w:sz w:val="22"/>
        </w:rPr>
        <w:t>(3) The time guideline range for "feeding" shall be as follows unless the recipient’s needs require an exception:</w:t>
      </w:r>
    </w:p>
    <w:p w14:paraId="3927F385" w14:textId="77777777" w:rsidR="0094182E" w:rsidRDefault="0094182E" w:rsidP="00691BD3">
      <w:pPr>
        <w:pStyle w:val="Heading2"/>
        <w:spacing w:after="0"/>
        <w:ind w:left="0"/>
      </w:pPr>
      <w:r w:rsidRPr="009A096F">
        <w:t xml:space="preserve">Functional </w:t>
      </w:r>
      <w:r>
        <w:t>I</w:t>
      </w:r>
      <w:r w:rsidRPr="009A096F">
        <w:t xml:space="preserve">ndex </w:t>
      </w:r>
      <w:r w:rsidR="00940A1E">
        <w:t>Ranking:</w:t>
      </w:r>
    </w:p>
    <w:p w14:paraId="4CB6032B" w14:textId="77777777" w:rsidR="00940A1E" w:rsidRDefault="00940A1E" w:rsidP="0068026C">
      <w:pPr>
        <w:spacing w:after="0"/>
        <w:rPr>
          <w:b/>
        </w:rPr>
      </w:pPr>
      <w:r w:rsidRPr="00940A1E">
        <w:rPr>
          <w:b/>
        </w:rPr>
        <w:t>(exceptional need for child?)</w:t>
      </w:r>
    </w:p>
    <w:p w14:paraId="7DA457E4" w14:textId="77777777" w:rsidR="0068026C" w:rsidRPr="0068026C" w:rsidRDefault="0068026C" w:rsidP="0068026C">
      <w:pPr>
        <w:spacing w:after="0"/>
        <w:rPr>
          <w:b/>
        </w:rPr>
      </w:pPr>
      <w:r w:rsidRPr="0068026C">
        <w:rPr>
          <w:b/>
        </w:rPr>
        <w:t>(Vineland Maturity Scale?)</w:t>
      </w:r>
    </w:p>
    <w:p w14:paraId="24CCCCC7" w14:textId="77777777" w:rsidR="00FC3070" w:rsidRDefault="00AC033D" w:rsidP="00FC3070">
      <w:pPr>
        <w:pStyle w:val="Heading3"/>
        <w:spacing w:before="240" w:after="0"/>
      </w:pPr>
      <w:r>
        <w:t>Summary:</w:t>
      </w:r>
    </w:p>
    <w:tbl>
      <w:tblPr>
        <w:tblStyle w:val="TableGrid"/>
        <w:tblW w:w="0" w:type="auto"/>
        <w:tblInd w:w="576" w:type="dxa"/>
        <w:tblLayout w:type="fixed"/>
        <w:tblLook w:val="04A0" w:firstRow="1" w:lastRow="0" w:firstColumn="1" w:lastColumn="0" w:noHBand="0" w:noVBand="1"/>
      </w:tblPr>
      <w:tblGrid>
        <w:gridCol w:w="12384"/>
      </w:tblGrid>
      <w:tr w:rsidR="00FC3070" w14:paraId="158C0B30" w14:textId="77777777" w:rsidTr="00FC3070">
        <w:tc>
          <w:tcPr>
            <w:tcW w:w="12384" w:type="dxa"/>
            <w:tcBorders>
              <w:top w:val="nil"/>
              <w:left w:val="nil"/>
              <w:bottom w:val="nil"/>
              <w:right w:val="nil"/>
            </w:tcBorders>
            <w:shd w:val="clear" w:color="auto" w:fill="F2F2F2" w:themeFill="background1" w:themeFillShade="F2"/>
          </w:tcPr>
          <w:p w14:paraId="5FD8A703" w14:textId="77777777" w:rsidR="00FC3070" w:rsidRDefault="00FC3070" w:rsidP="00063733">
            <w:pPr>
              <w:pStyle w:val="Heading3"/>
              <w:spacing w:before="240"/>
              <w:ind w:left="0"/>
              <w:outlineLvl w:val="2"/>
            </w:pPr>
          </w:p>
        </w:tc>
      </w:tr>
    </w:tbl>
    <w:p w14:paraId="3895F5E6" w14:textId="77777777" w:rsidR="0068026C" w:rsidRDefault="0068026C" w:rsidP="001B6E02">
      <w:pPr>
        <w:spacing w:after="160" w:line="259" w:lineRule="auto"/>
        <w:rPr>
          <w:rFonts w:cs="Arial"/>
          <w:b/>
          <w:szCs w:val="28"/>
        </w:rPr>
      </w:pPr>
    </w:p>
    <w:p w14:paraId="63C47A6F" w14:textId="77777777" w:rsidR="0076329B" w:rsidRDefault="0076329B" w:rsidP="0068026C">
      <w:pPr>
        <w:spacing w:after="0"/>
        <w:rPr>
          <w:rFonts w:cs="Arial"/>
          <w:b/>
          <w:szCs w:val="28"/>
        </w:rPr>
      </w:pPr>
    </w:p>
    <w:p w14:paraId="6C073AA4" w14:textId="17599C0E" w:rsidR="00B55E0E" w:rsidRPr="001B6E02" w:rsidRDefault="0076329B" w:rsidP="0068026C">
      <w:pPr>
        <w:spacing w:after="0"/>
        <w:rPr>
          <w:rFonts w:cs="Arial"/>
          <w:b/>
          <w:szCs w:val="28"/>
        </w:rPr>
      </w:pPr>
      <w:r>
        <w:rPr>
          <w:rFonts w:cs="Arial"/>
          <w:b/>
          <w:szCs w:val="28"/>
        </w:rPr>
        <w:lastRenderedPageBreak/>
        <w:t>C</w:t>
      </w:r>
      <w:r w:rsidR="00B55E0E" w:rsidRPr="001B6E02">
        <w:rPr>
          <w:rFonts w:cs="Arial"/>
          <w:b/>
          <w:szCs w:val="28"/>
        </w:rPr>
        <w:t xml:space="preserve">ategory: </w:t>
      </w:r>
      <w:r w:rsidR="00B55E0E" w:rsidRPr="001B6E02">
        <w:rPr>
          <w:b/>
        </w:rPr>
        <w:t xml:space="preserve">Routine Bed Bath                          </w:t>
      </w:r>
    </w:p>
    <w:p w14:paraId="6C61875B" w14:textId="77777777" w:rsidR="00B55E0E" w:rsidRPr="00B55E0E" w:rsidRDefault="00B55E0E" w:rsidP="0068026C">
      <w:pPr>
        <w:pStyle w:val="Heading2"/>
        <w:spacing w:after="0"/>
        <w:ind w:left="0"/>
        <w:rPr>
          <w:rFonts w:cs="Arial"/>
          <w:szCs w:val="28"/>
        </w:rPr>
      </w:pPr>
      <w:r w:rsidRPr="00587FEE">
        <w:rPr>
          <w:rFonts w:cs="Arial"/>
          <w:szCs w:val="28"/>
        </w:rPr>
        <w:t xml:space="preserve">MPP: </w:t>
      </w:r>
      <w:r w:rsidRPr="00064735">
        <w:t>30.757.14(d)</w:t>
      </w:r>
    </w:p>
    <w:p w14:paraId="7492AFE8" w14:textId="77777777" w:rsidR="00B55E0E" w:rsidRDefault="00B55E0E" w:rsidP="007B1D89">
      <w:pPr>
        <w:pStyle w:val="Heading2"/>
        <w:spacing w:after="0"/>
        <w:ind w:left="0"/>
        <w:rPr>
          <w:rFonts w:cs="Arial"/>
          <w:szCs w:val="28"/>
        </w:rPr>
      </w:pPr>
      <w:r w:rsidRPr="00587FEE">
        <w:rPr>
          <w:rFonts w:cs="Arial"/>
          <w:szCs w:val="28"/>
        </w:rPr>
        <w:t>MPP definition</w:t>
      </w:r>
      <w:r>
        <w:rPr>
          <w:rFonts w:cs="Arial"/>
          <w:szCs w:val="28"/>
        </w:rPr>
        <w:t>:</w:t>
      </w:r>
    </w:p>
    <w:p w14:paraId="3A734F3E" w14:textId="77777777" w:rsidR="00B55E0E" w:rsidRPr="007B1D89" w:rsidRDefault="00903CC7" w:rsidP="007B1D89">
      <w:pPr>
        <w:spacing w:after="0"/>
        <w:rPr>
          <w:rFonts w:cs="Arial"/>
          <w:b/>
          <w:sz w:val="22"/>
        </w:rPr>
      </w:pPr>
      <w:r w:rsidRPr="007B1D89">
        <w:rPr>
          <w:sz w:val="22"/>
        </w:rPr>
        <w:t>(d) Routine bed baths, which includes cleaning basin or other materials used for bed sponge baths and putting them away; obtaining water and supplies; washing, rinsing, and drying body; applying lotion, powder and deodorant; and washing/drying hands before and after</w:t>
      </w:r>
      <w:r w:rsidR="00EA2D42" w:rsidRPr="007B1D89">
        <w:rPr>
          <w:sz w:val="22"/>
        </w:rPr>
        <w:t xml:space="preserve"> </w:t>
      </w:r>
      <w:r w:rsidRPr="007B1D89">
        <w:rPr>
          <w:sz w:val="22"/>
        </w:rPr>
        <w:t>bathing.</w:t>
      </w:r>
    </w:p>
    <w:p w14:paraId="74B3D004" w14:textId="77777777" w:rsidR="00940A1E" w:rsidRDefault="0094182E" w:rsidP="00691BD3">
      <w:pPr>
        <w:pStyle w:val="Heading2"/>
        <w:spacing w:after="0"/>
        <w:ind w:left="0"/>
      </w:pPr>
      <w:r w:rsidRPr="009A096F">
        <w:t xml:space="preserve">Functional </w:t>
      </w:r>
      <w:r>
        <w:t>I</w:t>
      </w:r>
      <w:r w:rsidRPr="009A096F">
        <w:t xml:space="preserve">ndex </w:t>
      </w:r>
      <w:r>
        <w:t>R</w:t>
      </w:r>
      <w:r w:rsidRPr="009A096F">
        <w:t>anking</w:t>
      </w:r>
      <w:r w:rsidR="00940A1E">
        <w:t>:</w:t>
      </w:r>
    </w:p>
    <w:p w14:paraId="31402922" w14:textId="77777777" w:rsidR="00940A1E" w:rsidRDefault="00940A1E" w:rsidP="0068026C">
      <w:pPr>
        <w:spacing w:after="0"/>
        <w:rPr>
          <w:b/>
        </w:rPr>
      </w:pPr>
      <w:r w:rsidRPr="00940A1E">
        <w:rPr>
          <w:b/>
        </w:rPr>
        <w:t>(exceptional need for child?)</w:t>
      </w:r>
    </w:p>
    <w:p w14:paraId="0B5B1A77" w14:textId="3857EB7C" w:rsidR="0068026C" w:rsidRPr="0076329B" w:rsidRDefault="0068026C" w:rsidP="0076329B">
      <w:pPr>
        <w:spacing w:after="0"/>
        <w:rPr>
          <w:b/>
        </w:rPr>
      </w:pPr>
      <w:r w:rsidRPr="0068026C">
        <w:rPr>
          <w:b/>
        </w:rPr>
        <w:t>(Vineland Maturity Scale?</w:t>
      </w:r>
    </w:p>
    <w:p w14:paraId="41130545" w14:textId="77777777" w:rsidR="00FC3070" w:rsidRDefault="00691BD3" w:rsidP="0076329B">
      <w:pPr>
        <w:pStyle w:val="Heading2"/>
        <w:spacing w:before="240" w:after="0"/>
        <w:ind w:left="0"/>
      </w:pPr>
      <w:r>
        <w:t xml:space="preserve"> </w:t>
      </w:r>
      <w:r w:rsidR="001076D1">
        <w:tab/>
      </w:r>
      <w:r w:rsidR="00AC033D">
        <w:t>Summary:</w:t>
      </w:r>
    </w:p>
    <w:tbl>
      <w:tblPr>
        <w:tblStyle w:val="TableGrid"/>
        <w:tblW w:w="0" w:type="auto"/>
        <w:tblInd w:w="576" w:type="dxa"/>
        <w:tblLayout w:type="fixed"/>
        <w:tblLook w:val="04A0" w:firstRow="1" w:lastRow="0" w:firstColumn="1" w:lastColumn="0" w:noHBand="0" w:noVBand="1"/>
      </w:tblPr>
      <w:tblGrid>
        <w:gridCol w:w="12384"/>
      </w:tblGrid>
      <w:tr w:rsidR="00FC3070" w14:paraId="43A65892" w14:textId="77777777" w:rsidTr="00FC3070">
        <w:tc>
          <w:tcPr>
            <w:tcW w:w="12384" w:type="dxa"/>
            <w:tcBorders>
              <w:top w:val="nil"/>
              <w:left w:val="nil"/>
              <w:bottom w:val="nil"/>
              <w:right w:val="nil"/>
            </w:tcBorders>
            <w:shd w:val="clear" w:color="auto" w:fill="F2F2F2" w:themeFill="background1" w:themeFillShade="F2"/>
          </w:tcPr>
          <w:p w14:paraId="11BE1132" w14:textId="77777777" w:rsidR="00FC3070" w:rsidRDefault="00FC3070" w:rsidP="00063733">
            <w:pPr>
              <w:pStyle w:val="Heading3"/>
              <w:spacing w:before="240"/>
              <w:ind w:left="0"/>
              <w:outlineLvl w:val="2"/>
            </w:pPr>
          </w:p>
        </w:tc>
      </w:tr>
    </w:tbl>
    <w:p w14:paraId="33686E7F" w14:textId="77777777" w:rsidR="00B55E0E" w:rsidRPr="00AB6006" w:rsidRDefault="00B55E0E" w:rsidP="0076329B">
      <w:pPr>
        <w:pStyle w:val="Heading2"/>
        <w:spacing w:before="240" w:after="0"/>
        <w:ind w:left="0"/>
      </w:pPr>
      <w:r w:rsidRPr="00AB6006">
        <w:t>Category: Dressing</w:t>
      </w:r>
    </w:p>
    <w:p w14:paraId="4863D461" w14:textId="77777777" w:rsidR="00B55E0E" w:rsidRPr="00AB6006" w:rsidRDefault="00B55E0E" w:rsidP="00AB6006">
      <w:pPr>
        <w:pStyle w:val="Heading2"/>
        <w:spacing w:after="0"/>
        <w:ind w:left="0"/>
      </w:pPr>
      <w:r w:rsidRPr="00AB6006">
        <w:t>MPP: 30-757.14(f)</w:t>
      </w:r>
    </w:p>
    <w:p w14:paraId="38D769B3" w14:textId="77777777" w:rsidR="00B55E0E" w:rsidRPr="00AB6006" w:rsidRDefault="00B55E0E" w:rsidP="00AB6006">
      <w:pPr>
        <w:pStyle w:val="Heading2"/>
        <w:spacing w:after="0"/>
        <w:ind w:left="0"/>
      </w:pPr>
      <w:r w:rsidRPr="00AB6006">
        <w:t>MPP definition:</w:t>
      </w:r>
    </w:p>
    <w:p w14:paraId="3AFED769" w14:textId="77777777" w:rsidR="00B55E0E" w:rsidRPr="007B1D89" w:rsidRDefault="00C40A67" w:rsidP="007B1D89">
      <w:pPr>
        <w:spacing w:after="0"/>
        <w:rPr>
          <w:b/>
          <w:sz w:val="22"/>
        </w:rPr>
      </w:pPr>
      <w:r w:rsidRPr="007B1D89">
        <w:rPr>
          <w:sz w:val="22"/>
        </w:rPr>
        <w:t>(f) Dressing, which includes washing/drying of hands; putting on/taking off, fastening/unfastening, buttoning/unbuttoning, zipping/unzipping, and tying/untying of garments, undergarments, corsets, elastic stockings and braces; changing soiled clothing; and bringing tools to the recipient to assist with independent dressing.</w:t>
      </w:r>
    </w:p>
    <w:p w14:paraId="5D9AB9C0" w14:textId="77777777" w:rsidR="0094182E" w:rsidRDefault="0094182E" w:rsidP="00691BD3">
      <w:pPr>
        <w:pStyle w:val="Heading2"/>
        <w:spacing w:after="0"/>
        <w:ind w:left="0"/>
      </w:pPr>
      <w:r w:rsidRPr="009A096F">
        <w:t xml:space="preserve">Functional </w:t>
      </w:r>
      <w:r>
        <w:t>I</w:t>
      </w:r>
      <w:r w:rsidRPr="009A096F">
        <w:t xml:space="preserve">ndex </w:t>
      </w:r>
      <w:r w:rsidR="00940A1E">
        <w:t>Ranking:</w:t>
      </w:r>
    </w:p>
    <w:p w14:paraId="13D4D617" w14:textId="77777777" w:rsidR="00940A1E" w:rsidRDefault="00940A1E" w:rsidP="0068026C">
      <w:pPr>
        <w:spacing w:after="0"/>
        <w:rPr>
          <w:b/>
        </w:rPr>
      </w:pPr>
      <w:r w:rsidRPr="00940A1E">
        <w:rPr>
          <w:b/>
        </w:rPr>
        <w:t>(exceptional need for child?)</w:t>
      </w:r>
    </w:p>
    <w:p w14:paraId="6725F3F0" w14:textId="77777777" w:rsidR="0068026C" w:rsidRPr="0068026C" w:rsidRDefault="0068026C" w:rsidP="0068026C">
      <w:pPr>
        <w:spacing w:after="0"/>
        <w:rPr>
          <w:b/>
        </w:rPr>
      </w:pPr>
      <w:r w:rsidRPr="0068026C">
        <w:rPr>
          <w:b/>
        </w:rPr>
        <w:t>(Vineland Maturity Scale?)</w:t>
      </w:r>
    </w:p>
    <w:p w14:paraId="0DD69E9C" w14:textId="77777777" w:rsidR="00FC3070" w:rsidRDefault="00AC033D" w:rsidP="00FC3070">
      <w:pPr>
        <w:pStyle w:val="Heading3"/>
        <w:spacing w:before="240" w:after="0"/>
      </w:pPr>
      <w:r>
        <w:t>Summary:</w:t>
      </w:r>
    </w:p>
    <w:tbl>
      <w:tblPr>
        <w:tblStyle w:val="TableGrid"/>
        <w:tblW w:w="0" w:type="auto"/>
        <w:tblInd w:w="576" w:type="dxa"/>
        <w:tblLayout w:type="fixed"/>
        <w:tblLook w:val="04A0" w:firstRow="1" w:lastRow="0" w:firstColumn="1" w:lastColumn="0" w:noHBand="0" w:noVBand="1"/>
      </w:tblPr>
      <w:tblGrid>
        <w:gridCol w:w="12384"/>
      </w:tblGrid>
      <w:tr w:rsidR="00FC3070" w14:paraId="0322E2EE" w14:textId="77777777" w:rsidTr="00FC3070">
        <w:tc>
          <w:tcPr>
            <w:tcW w:w="12384" w:type="dxa"/>
            <w:tcBorders>
              <w:top w:val="nil"/>
              <w:left w:val="nil"/>
              <w:bottom w:val="nil"/>
              <w:right w:val="nil"/>
            </w:tcBorders>
            <w:shd w:val="clear" w:color="auto" w:fill="F2F2F2" w:themeFill="background1" w:themeFillShade="F2"/>
          </w:tcPr>
          <w:p w14:paraId="7D8F725A" w14:textId="77777777" w:rsidR="00FC3070" w:rsidRDefault="00FC3070" w:rsidP="00063733">
            <w:pPr>
              <w:pStyle w:val="Heading3"/>
              <w:spacing w:before="240"/>
              <w:ind w:left="0"/>
              <w:outlineLvl w:val="2"/>
            </w:pPr>
          </w:p>
        </w:tc>
      </w:tr>
    </w:tbl>
    <w:p w14:paraId="6C687E3A" w14:textId="77777777" w:rsidR="00063733" w:rsidRDefault="00063733">
      <w:pPr>
        <w:spacing w:after="160" w:line="259" w:lineRule="auto"/>
        <w:rPr>
          <w:rFonts w:cs="Arial"/>
          <w:b/>
          <w:szCs w:val="28"/>
        </w:rPr>
      </w:pPr>
    </w:p>
    <w:p w14:paraId="7FBF78FF" w14:textId="77777777" w:rsidR="00B55E0E" w:rsidRPr="00587FEE" w:rsidRDefault="00B55E0E" w:rsidP="007B1D89">
      <w:pPr>
        <w:pStyle w:val="Heading2"/>
        <w:spacing w:after="0"/>
        <w:ind w:left="0"/>
        <w:rPr>
          <w:rFonts w:cs="Arial"/>
          <w:szCs w:val="28"/>
        </w:rPr>
      </w:pPr>
      <w:r w:rsidRPr="00587FEE">
        <w:rPr>
          <w:rFonts w:cs="Arial"/>
          <w:szCs w:val="28"/>
        </w:rPr>
        <w:t xml:space="preserve">Category: </w:t>
      </w:r>
      <w:r w:rsidRPr="00802D2A">
        <w:t xml:space="preserve">Menstrual Care                               </w:t>
      </w:r>
    </w:p>
    <w:p w14:paraId="6F91BE34" w14:textId="77777777" w:rsidR="00B55E0E" w:rsidRPr="00064735" w:rsidRDefault="00B55E0E" w:rsidP="007B1D89">
      <w:pPr>
        <w:pStyle w:val="Heading2"/>
        <w:spacing w:after="0"/>
        <w:ind w:left="0"/>
        <w:rPr>
          <w:rFonts w:cs="Arial"/>
          <w:szCs w:val="28"/>
        </w:rPr>
      </w:pPr>
      <w:r w:rsidRPr="00587FEE">
        <w:rPr>
          <w:rFonts w:cs="Arial"/>
          <w:szCs w:val="28"/>
        </w:rPr>
        <w:t xml:space="preserve">MPP: </w:t>
      </w:r>
      <w:r w:rsidRPr="00064735">
        <w:t>30-757 (j)</w:t>
      </w:r>
    </w:p>
    <w:p w14:paraId="453ABC90" w14:textId="77777777" w:rsidR="00B55E0E" w:rsidRDefault="00B55E0E" w:rsidP="007B1D89">
      <w:pPr>
        <w:pStyle w:val="Heading2"/>
        <w:spacing w:after="0"/>
        <w:ind w:left="0"/>
        <w:rPr>
          <w:rFonts w:cs="Arial"/>
          <w:szCs w:val="28"/>
        </w:rPr>
      </w:pPr>
      <w:r w:rsidRPr="00587FEE">
        <w:rPr>
          <w:rFonts w:cs="Arial"/>
          <w:szCs w:val="28"/>
        </w:rPr>
        <w:lastRenderedPageBreak/>
        <w:t>MPP definition</w:t>
      </w:r>
      <w:r>
        <w:rPr>
          <w:rFonts w:cs="Arial"/>
          <w:szCs w:val="28"/>
        </w:rPr>
        <w:t>:</w:t>
      </w:r>
    </w:p>
    <w:p w14:paraId="7960BAE6" w14:textId="77777777" w:rsidR="00B55E0E" w:rsidRPr="007B1D89" w:rsidRDefault="00C40A67" w:rsidP="007B1D89">
      <w:pPr>
        <w:spacing w:after="0"/>
        <w:rPr>
          <w:rFonts w:cs="Arial"/>
          <w:sz w:val="22"/>
        </w:rPr>
      </w:pPr>
      <w:r w:rsidRPr="007B1D89">
        <w:rPr>
          <w:rFonts w:cs="Arial"/>
          <w:sz w:val="22"/>
        </w:rPr>
        <w:t>(j) Routine menstrual care which is limited to external application of sanitary napkins and external cleaning and positioning for sanitary napkin changes, using and/or disposing of barrier pads, managing clothing, wiping and cleaning, and washing/drying hands before and after performing these tasks.</w:t>
      </w:r>
    </w:p>
    <w:p w14:paraId="0EEEFA8D" w14:textId="77777777" w:rsidR="00C40A67" w:rsidRPr="007B1D89" w:rsidRDefault="00C40A67" w:rsidP="007B1D89">
      <w:pPr>
        <w:pStyle w:val="Default"/>
        <w:rPr>
          <w:rFonts w:ascii="Arial" w:hAnsi="Arial" w:cs="Arial"/>
          <w:sz w:val="22"/>
          <w:szCs w:val="22"/>
        </w:rPr>
      </w:pPr>
      <w:r w:rsidRPr="007B1D89">
        <w:rPr>
          <w:rFonts w:ascii="Arial" w:hAnsi="Arial" w:cs="Arial"/>
          <w:sz w:val="22"/>
          <w:szCs w:val="22"/>
        </w:rPr>
        <w:t>(1) In assessing "menstrual" care, it may be necessary to assess additional time in other service categories specified in this section, such as "laundry," "dressing," "domestic," "bathing, oral hygiene, and grooming." (2) In assessing "menstrual" care, if the recipient wears diapers, time for menstrual care should not be necessary. This time would be assessed as a part of "bowel and bladder" care.</w:t>
      </w:r>
    </w:p>
    <w:p w14:paraId="010EA368" w14:textId="77777777" w:rsidR="0094182E" w:rsidRDefault="0094182E" w:rsidP="00691BD3">
      <w:pPr>
        <w:pStyle w:val="Heading2"/>
        <w:spacing w:after="0"/>
        <w:ind w:left="0"/>
      </w:pPr>
      <w:r w:rsidRPr="009A096F">
        <w:t xml:space="preserve">Functional </w:t>
      </w:r>
      <w:r>
        <w:t>I</w:t>
      </w:r>
      <w:r w:rsidRPr="009A096F">
        <w:t xml:space="preserve">ndex </w:t>
      </w:r>
      <w:r>
        <w:t>R</w:t>
      </w:r>
      <w:r w:rsidRPr="009A096F">
        <w:t>anking</w:t>
      </w:r>
      <w:r w:rsidR="00940A1E">
        <w:t>:</w:t>
      </w:r>
      <w:r>
        <w:t xml:space="preserve"> </w:t>
      </w:r>
    </w:p>
    <w:p w14:paraId="299F7864" w14:textId="77777777" w:rsidR="00D5214D" w:rsidRPr="00940A1E" w:rsidRDefault="00D5214D" w:rsidP="00D5214D">
      <w:r w:rsidRPr="00940A1E">
        <w:rPr>
          <w:b/>
        </w:rPr>
        <w:t>(exceptional need for child?)</w:t>
      </w:r>
    </w:p>
    <w:p w14:paraId="65DA633A" w14:textId="77777777" w:rsidR="00FC3070" w:rsidRDefault="00AC033D" w:rsidP="00FC3070">
      <w:pPr>
        <w:pStyle w:val="Heading3"/>
        <w:spacing w:before="240" w:after="0"/>
      </w:pPr>
      <w:r>
        <w:t>Summary:</w:t>
      </w:r>
    </w:p>
    <w:tbl>
      <w:tblPr>
        <w:tblStyle w:val="TableGrid"/>
        <w:tblW w:w="0" w:type="auto"/>
        <w:tblInd w:w="576" w:type="dxa"/>
        <w:tblLayout w:type="fixed"/>
        <w:tblLook w:val="04A0" w:firstRow="1" w:lastRow="0" w:firstColumn="1" w:lastColumn="0" w:noHBand="0" w:noVBand="1"/>
      </w:tblPr>
      <w:tblGrid>
        <w:gridCol w:w="12384"/>
      </w:tblGrid>
      <w:tr w:rsidR="00FC3070" w14:paraId="3850A3B6" w14:textId="77777777" w:rsidTr="00FC3070">
        <w:tc>
          <w:tcPr>
            <w:tcW w:w="12384" w:type="dxa"/>
            <w:tcBorders>
              <w:top w:val="nil"/>
              <w:left w:val="nil"/>
              <w:bottom w:val="nil"/>
              <w:right w:val="nil"/>
            </w:tcBorders>
            <w:shd w:val="clear" w:color="auto" w:fill="F2F2F2" w:themeFill="background1" w:themeFillShade="F2"/>
          </w:tcPr>
          <w:p w14:paraId="061D97AE" w14:textId="77777777" w:rsidR="00FC3070" w:rsidRDefault="00FC3070" w:rsidP="00063733">
            <w:pPr>
              <w:pStyle w:val="Heading3"/>
              <w:spacing w:before="240"/>
              <w:ind w:left="0"/>
              <w:outlineLvl w:val="2"/>
            </w:pPr>
          </w:p>
        </w:tc>
      </w:tr>
    </w:tbl>
    <w:p w14:paraId="08A54B1F" w14:textId="77777777" w:rsidR="007A00D7" w:rsidRDefault="007A00D7">
      <w:pPr>
        <w:spacing w:after="160" w:line="259" w:lineRule="auto"/>
        <w:rPr>
          <w:rFonts w:cs="Arial"/>
          <w:b/>
          <w:szCs w:val="28"/>
        </w:rPr>
      </w:pPr>
    </w:p>
    <w:p w14:paraId="483F9B1C" w14:textId="77777777" w:rsidR="00B55E0E" w:rsidRPr="00587FEE" w:rsidRDefault="00B55E0E" w:rsidP="007B1D89">
      <w:pPr>
        <w:pStyle w:val="Heading2"/>
        <w:spacing w:after="0"/>
        <w:ind w:left="0"/>
        <w:rPr>
          <w:rFonts w:cs="Arial"/>
          <w:szCs w:val="28"/>
        </w:rPr>
      </w:pPr>
      <w:r w:rsidRPr="00587FEE">
        <w:rPr>
          <w:rFonts w:cs="Arial"/>
          <w:szCs w:val="28"/>
        </w:rPr>
        <w:t xml:space="preserve">Category: </w:t>
      </w:r>
      <w:r w:rsidRPr="00802D2A">
        <w:t xml:space="preserve">Ambulation (help with walking, including getting in/out of vehicles)                                 </w:t>
      </w:r>
    </w:p>
    <w:p w14:paraId="4B2E5983" w14:textId="77777777" w:rsidR="00B55E0E" w:rsidRPr="00B55E0E" w:rsidRDefault="00B55E0E" w:rsidP="007B1D89">
      <w:pPr>
        <w:pStyle w:val="Heading2"/>
        <w:spacing w:after="0"/>
        <w:ind w:left="0"/>
        <w:rPr>
          <w:rFonts w:cs="Arial"/>
          <w:szCs w:val="28"/>
        </w:rPr>
      </w:pPr>
      <w:r w:rsidRPr="00587FEE">
        <w:rPr>
          <w:rFonts w:cs="Arial"/>
          <w:szCs w:val="28"/>
        </w:rPr>
        <w:t>MPP</w:t>
      </w:r>
      <w:r w:rsidRPr="00064735">
        <w:rPr>
          <w:rFonts w:cs="Arial"/>
          <w:szCs w:val="28"/>
        </w:rPr>
        <w:t xml:space="preserve">: </w:t>
      </w:r>
      <w:r w:rsidR="00064735" w:rsidRPr="00064735">
        <w:t>30-757.14(k)</w:t>
      </w:r>
    </w:p>
    <w:p w14:paraId="4C2CD659" w14:textId="77777777" w:rsidR="00B55E0E" w:rsidRDefault="00B55E0E" w:rsidP="007B1D89">
      <w:pPr>
        <w:pStyle w:val="Heading2"/>
        <w:spacing w:after="0"/>
        <w:ind w:left="0"/>
        <w:rPr>
          <w:rFonts w:cs="Arial"/>
          <w:szCs w:val="28"/>
        </w:rPr>
      </w:pPr>
      <w:r w:rsidRPr="00587FEE">
        <w:rPr>
          <w:rFonts w:cs="Arial"/>
          <w:szCs w:val="28"/>
        </w:rPr>
        <w:t>MPP definition</w:t>
      </w:r>
      <w:r>
        <w:rPr>
          <w:rFonts w:cs="Arial"/>
          <w:szCs w:val="28"/>
        </w:rPr>
        <w:t>:</w:t>
      </w:r>
    </w:p>
    <w:p w14:paraId="6F27F36A" w14:textId="77777777" w:rsidR="00B55E0E" w:rsidRPr="007B1D89" w:rsidRDefault="00CA461E" w:rsidP="007B1D89">
      <w:pPr>
        <w:spacing w:after="0"/>
        <w:rPr>
          <w:rFonts w:cs="Arial"/>
          <w:b/>
          <w:sz w:val="22"/>
        </w:rPr>
      </w:pPr>
      <w:r w:rsidRPr="007B1D89">
        <w:rPr>
          <w:sz w:val="22"/>
        </w:rPr>
        <w:t>(k) Ambulation, which includes assisting the recipient with walking or moving from place to place inside the home, including to and from the bathroom; climbing or descending stairs; moving and retrieving assistive devices, such as a cane, walker, or wheelchair, etc. and washing/drying hands before and after performing these tasks. "Ambulation" also includes assistance to/from the front door to the car (including getting in and out of the car) for medical accompaniment and/or alternative resource travel.</w:t>
      </w:r>
    </w:p>
    <w:p w14:paraId="6AB2169A" w14:textId="77777777" w:rsidR="00D61A23" w:rsidRDefault="007410D9" w:rsidP="00691BD3">
      <w:pPr>
        <w:pStyle w:val="Heading2"/>
        <w:spacing w:after="0"/>
        <w:ind w:left="0"/>
      </w:pPr>
      <w:r>
        <w:t>F</w:t>
      </w:r>
      <w:r w:rsidR="00D61A23" w:rsidRPr="009A096F">
        <w:t xml:space="preserve">unctional </w:t>
      </w:r>
      <w:r w:rsidR="00D61A23">
        <w:t>I</w:t>
      </w:r>
      <w:r w:rsidR="00D61A23" w:rsidRPr="009A096F">
        <w:t xml:space="preserve">ndex </w:t>
      </w:r>
      <w:r w:rsidR="00940A1E">
        <w:t>Ranking:</w:t>
      </w:r>
    </w:p>
    <w:p w14:paraId="4D19FDC4" w14:textId="77777777" w:rsidR="00D5214D" w:rsidRDefault="00D5214D" w:rsidP="0068026C">
      <w:pPr>
        <w:spacing w:after="0"/>
        <w:rPr>
          <w:b/>
        </w:rPr>
      </w:pPr>
      <w:r w:rsidRPr="00940A1E">
        <w:rPr>
          <w:b/>
        </w:rPr>
        <w:t>(exceptional need for child?)</w:t>
      </w:r>
    </w:p>
    <w:p w14:paraId="3C3C5873" w14:textId="5F5C5217" w:rsidR="0068026C" w:rsidRPr="0076329B" w:rsidRDefault="0068026C" w:rsidP="0076329B">
      <w:pPr>
        <w:spacing w:after="0"/>
        <w:rPr>
          <w:b/>
        </w:rPr>
      </w:pPr>
      <w:r w:rsidRPr="0068026C">
        <w:rPr>
          <w:b/>
        </w:rPr>
        <w:t>(Vineland Maturity Scale?)</w:t>
      </w:r>
    </w:p>
    <w:p w14:paraId="721A0F43" w14:textId="77777777" w:rsidR="00FC3070" w:rsidRDefault="00AC033D" w:rsidP="0076329B">
      <w:pPr>
        <w:pStyle w:val="Heading3"/>
        <w:spacing w:before="360" w:after="0"/>
      </w:pPr>
      <w:r>
        <w:t>Summary:</w:t>
      </w:r>
    </w:p>
    <w:tbl>
      <w:tblPr>
        <w:tblStyle w:val="TableGrid"/>
        <w:tblW w:w="0" w:type="auto"/>
        <w:tblInd w:w="576" w:type="dxa"/>
        <w:tblLayout w:type="fixed"/>
        <w:tblLook w:val="04A0" w:firstRow="1" w:lastRow="0" w:firstColumn="1" w:lastColumn="0" w:noHBand="0" w:noVBand="1"/>
      </w:tblPr>
      <w:tblGrid>
        <w:gridCol w:w="12384"/>
      </w:tblGrid>
      <w:tr w:rsidR="00FC3070" w14:paraId="6145FD85" w14:textId="77777777" w:rsidTr="00FC3070">
        <w:tc>
          <w:tcPr>
            <w:tcW w:w="12384" w:type="dxa"/>
            <w:tcBorders>
              <w:top w:val="nil"/>
              <w:left w:val="nil"/>
              <w:bottom w:val="nil"/>
              <w:right w:val="nil"/>
            </w:tcBorders>
            <w:shd w:val="clear" w:color="auto" w:fill="F2F2F2" w:themeFill="background1" w:themeFillShade="F2"/>
          </w:tcPr>
          <w:p w14:paraId="6CC87539" w14:textId="77777777" w:rsidR="00FC3070" w:rsidRDefault="00FC3070" w:rsidP="007A00D7">
            <w:pPr>
              <w:pStyle w:val="Heading3"/>
              <w:spacing w:before="240"/>
              <w:ind w:left="0"/>
              <w:outlineLvl w:val="2"/>
            </w:pPr>
          </w:p>
        </w:tc>
      </w:tr>
    </w:tbl>
    <w:p w14:paraId="551BD439" w14:textId="77777777" w:rsidR="00B55E0E" w:rsidRDefault="00B55E0E" w:rsidP="007A00D7">
      <w:pPr>
        <w:pStyle w:val="Heading3"/>
        <w:spacing w:before="240"/>
      </w:pPr>
    </w:p>
    <w:p w14:paraId="27A960AE" w14:textId="77777777" w:rsidR="00B55E0E" w:rsidRPr="00587FEE" w:rsidRDefault="001076D1" w:rsidP="00A036C2">
      <w:pPr>
        <w:pStyle w:val="Heading2"/>
        <w:spacing w:after="0"/>
        <w:ind w:left="0"/>
        <w:rPr>
          <w:rFonts w:cs="Arial"/>
          <w:szCs w:val="28"/>
        </w:rPr>
      </w:pPr>
      <w:r>
        <w:rPr>
          <w:rFonts w:cs="Arial"/>
          <w:szCs w:val="28"/>
        </w:rPr>
        <w:lastRenderedPageBreak/>
        <w:t>C</w:t>
      </w:r>
      <w:r w:rsidR="00B55E0E" w:rsidRPr="00587FEE">
        <w:rPr>
          <w:rFonts w:cs="Arial"/>
          <w:szCs w:val="28"/>
        </w:rPr>
        <w:t xml:space="preserve">ategory: </w:t>
      </w:r>
      <w:r w:rsidR="00064735" w:rsidRPr="00802D2A">
        <w:t xml:space="preserve">Transferring (help moving in/out of bed, on/off of seats etc.)                                         </w:t>
      </w:r>
    </w:p>
    <w:p w14:paraId="27EEC21D" w14:textId="77777777" w:rsidR="00D0770A" w:rsidRDefault="00B55E0E" w:rsidP="00A036C2">
      <w:pPr>
        <w:pStyle w:val="Heading2"/>
        <w:spacing w:after="0"/>
        <w:ind w:left="0"/>
      </w:pPr>
      <w:r w:rsidRPr="00587FEE">
        <w:rPr>
          <w:rFonts w:cs="Arial"/>
          <w:szCs w:val="28"/>
        </w:rPr>
        <w:t>MPP</w:t>
      </w:r>
      <w:r w:rsidRPr="00064735">
        <w:rPr>
          <w:rFonts w:cs="Arial"/>
          <w:szCs w:val="28"/>
        </w:rPr>
        <w:t xml:space="preserve">: </w:t>
      </w:r>
      <w:r w:rsidR="00064735" w:rsidRPr="00064735">
        <w:t>30-757.14(h)</w:t>
      </w:r>
    </w:p>
    <w:p w14:paraId="0D999048" w14:textId="77777777" w:rsidR="00B55E0E" w:rsidRDefault="00D0770A" w:rsidP="00A036C2">
      <w:pPr>
        <w:pStyle w:val="Heading2"/>
        <w:spacing w:after="0"/>
        <w:ind w:left="0"/>
        <w:rPr>
          <w:rFonts w:cs="Arial"/>
          <w:szCs w:val="28"/>
        </w:rPr>
      </w:pPr>
      <w:r w:rsidRPr="00587FEE">
        <w:rPr>
          <w:rFonts w:cs="Arial"/>
          <w:szCs w:val="28"/>
        </w:rPr>
        <w:t xml:space="preserve"> </w:t>
      </w:r>
      <w:r w:rsidR="00B55E0E" w:rsidRPr="00587FEE">
        <w:rPr>
          <w:rFonts w:cs="Arial"/>
          <w:szCs w:val="28"/>
        </w:rPr>
        <w:t>MPP definition</w:t>
      </w:r>
      <w:r w:rsidR="00B55E0E">
        <w:rPr>
          <w:rFonts w:cs="Arial"/>
          <w:szCs w:val="28"/>
        </w:rPr>
        <w:t>:</w:t>
      </w:r>
    </w:p>
    <w:p w14:paraId="5740C10B" w14:textId="77777777" w:rsidR="00B55E0E" w:rsidRPr="00A036C2" w:rsidRDefault="00CA461E" w:rsidP="00A036C2">
      <w:pPr>
        <w:spacing w:after="0"/>
        <w:rPr>
          <w:sz w:val="22"/>
        </w:rPr>
      </w:pPr>
      <w:r w:rsidRPr="00A036C2">
        <w:rPr>
          <w:sz w:val="22"/>
        </w:rPr>
        <w:t>(h) "Transfer," which includes assisting from standing, sitting, or prone position to another position and/or from one piece of equipment or furniture to another. This includes transfer from a bed, chair, couch, wheelchair, walker, or other assistive device generally occurring within the same room.</w:t>
      </w:r>
    </w:p>
    <w:p w14:paraId="6A3AA73F" w14:textId="77777777" w:rsidR="00CA461E" w:rsidRPr="00A036C2" w:rsidRDefault="00CA461E" w:rsidP="00A036C2">
      <w:pPr>
        <w:spacing w:after="0"/>
        <w:rPr>
          <w:sz w:val="22"/>
        </w:rPr>
      </w:pPr>
      <w:r w:rsidRPr="00A036C2">
        <w:rPr>
          <w:sz w:val="22"/>
        </w:rPr>
        <w:t>(1) "Transfer" does not include: (A) Assistance on/off toilet. This task is assessed as part of "bowel and bladder" care specified at Section 30-757.14(a</w:t>
      </w:r>
      <w:proofErr w:type="gramStart"/>
      <w:r w:rsidRPr="00A036C2">
        <w:rPr>
          <w:sz w:val="22"/>
        </w:rPr>
        <w:t>).(</w:t>
      </w:r>
      <w:proofErr w:type="gramEnd"/>
      <w:r w:rsidRPr="00A036C2">
        <w:rPr>
          <w:sz w:val="22"/>
        </w:rPr>
        <w:t>B) Changing the recipient's position to prevent skin breakdown and to promote circulation. This task is assessed as part of "repositioning and rubbing skin" specified at Section 30-757.14(g).</w:t>
      </w:r>
    </w:p>
    <w:p w14:paraId="672F1D70" w14:textId="77777777" w:rsidR="00691BD3" w:rsidRDefault="00D61A23" w:rsidP="00691BD3">
      <w:pPr>
        <w:pStyle w:val="Heading2"/>
        <w:spacing w:after="0"/>
        <w:ind w:left="0"/>
      </w:pPr>
      <w:r w:rsidRPr="009A096F">
        <w:t xml:space="preserve">Functional </w:t>
      </w:r>
      <w:r>
        <w:t>I</w:t>
      </w:r>
      <w:r w:rsidRPr="009A096F">
        <w:t xml:space="preserve">ndex </w:t>
      </w:r>
      <w:r>
        <w:t>R</w:t>
      </w:r>
      <w:r w:rsidRPr="009A096F">
        <w:t>anking</w:t>
      </w:r>
      <w:r w:rsidR="00940A1E">
        <w:t>:</w:t>
      </w:r>
    </w:p>
    <w:p w14:paraId="15892DB4" w14:textId="77777777" w:rsidR="00D5214D" w:rsidRDefault="00D5214D" w:rsidP="0068026C">
      <w:pPr>
        <w:spacing w:after="0"/>
        <w:rPr>
          <w:b/>
        </w:rPr>
      </w:pPr>
      <w:r w:rsidRPr="00940A1E">
        <w:rPr>
          <w:b/>
        </w:rPr>
        <w:t>(exceptional need for child?)</w:t>
      </w:r>
    </w:p>
    <w:p w14:paraId="4AAB07F7" w14:textId="77777777" w:rsidR="0068026C" w:rsidRPr="0068026C" w:rsidRDefault="0068026C" w:rsidP="0068026C">
      <w:pPr>
        <w:spacing w:after="0"/>
        <w:rPr>
          <w:b/>
        </w:rPr>
      </w:pPr>
      <w:r w:rsidRPr="0068026C">
        <w:rPr>
          <w:b/>
        </w:rPr>
        <w:t>(Vineland Maturity Scale?)</w:t>
      </w:r>
    </w:p>
    <w:p w14:paraId="1E5D63B4" w14:textId="77777777" w:rsidR="0068026C" w:rsidRPr="00940A1E" w:rsidRDefault="0068026C" w:rsidP="00D5214D"/>
    <w:p w14:paraId="7FC6A31D" w14:textId="77777777" w:rsidR="00FC3070" w:rsidRDefault="00AC033D" w:rsidP="00FC3070">
      <w:pPr>
        <w:pStyle w:val="Heading3"/>
        <w:spacing w:before="240" w:after="0"/>
      </w:pPr>
      <w:r>
        <w:t>Summary:</w:t>
      </w:r>
    </w:p>
    <w:tbl>
      <w:tblPr>
        <w:tblStyle w:val="TableGrid"/>
        <w:tblW w:w="0" w:type="auto"/>
        <w:tblInd w:w="576" w:type="dxa"/>
        <w:tblLayout w:type="fixed"/>
        <w:tblLook w:val="04A0" w:firstRow="1" w:lastRow="0" w:firstColumn="1" w:lastColumn="0" w:noHBand="0" w:noVBand="1"/>
      </w:tblPr>
      <w:tblGrid>
        <w:gridCol w:w="12384"/>
      </w:tblGrid>
      <w:tr w:rsidR="00FC3070" w14:paraId="19A7F946" w14:textId="77777777" w:rsidTr="00FC3070">
        <w:tc>
          <w:tcPr>
            <w:tcW w:w="12384" w:type="dxa"/>
            <w:tcBorders>
              <w:top w:val="nil"/>
              <w:left w:val="nil"/>
              <w:bottom w:val="nil"/>
              <w:right w:val="nil"/>
            </w:tcBorders>
            <w:shd w:val="clear" w:color="auto" w:fill="F2F2F2" w:themeFill="background1" w:themeFillShade="F2"/>
          </w:tcPr>
          <w:p w14:paraId="026C8E9E" w14:textId="77777777" w:rsidR="00FC3070" w:rsidRDefault="00FC3070" w:rsidP="007A00D7">
            <w:pPr>
              <w:pStyle w:val="Heading3"/>
              <w:spacing w:before="240"/>
              <w:ind w:left="0"/>
              <w:outlineLvl w:val="2"/>
            </w:pPr>
          </w:p>
        </w:tc>
      </w:tr>
    </w:tbl>
    <w:p w14:paraId="5C12BCE9" w14:textId="77777777" w:rsidR="00A036C2" w:rsidRDefault="00A036C2" w:rsidP="007A00D7">
      <w:pPr>
        <w:pStyle w:val="Heading3"/>
        <w:spacing w:before="240"/>
      </w:pPr>
    </w:p>
    <w:p w14:paraId="55E61641" w14:textId="77777777" w:rsidR="00064735" w:rsidRPr="00587FEE" w:rsidRDefault="00064735" w:rsidP="00A036C2">
      <w:pPr>
        <w:pStyle w:val="Heading2"/>
        <w:spacing w:after="0"/>
        <w:ind w:left="0"/>
        <w:rPr>
          <w:rFonts w:cs="Arial"/>
          <w:szCs w:val="28"/>
        </w:rPr>
      </w:pPr>
      <w:r w:rsidRPr="00587FEE">
        <w:rPr>
          <w:rFonts w:cs="Arial"/>
          <w:szCs w:val="28"/>
        </w:rPr>
        <w:t xml:space="preserve">Category: </w:t>
      </w:r>
      <w:r w:rsidRPr="00802D2A">
        <w:t xml:space="preserve">Bathing, Oral hygiene, Grooming                                              </w:t>
      </w:r>
    </w:p>
    <w:p w14:paraId="76F08CC2" w14:textId="77777777" w:rsidR="00064735" w:rsidRPr="000B28F1" w:rsidRDefault="00064735" w:rsidP="00A036C2">
      <w:pPr>
        <w:pStyle w:val="Heading2"/>
        <w:spacing w:after="0"/>
        <w:ind w:left="0"/>
        <w:rPr>
          <w:rFonts w:cs="Arial"/>
          <w:szCs w:val="28"/>
        </w:rPr>
      </w:pPr>
      <w:r w:rsidRPr="00587FEE">
        <w:rPr>
          <w:rFonts w:cs="Arial"/>
          <w:szCs w:val="28"/>
        </w:rPr>
        <w:t xml:space="preserve">MPP: </w:t>
      </w:r>
      <w:r w:rsidRPr="000B28F1">
        <w:t>30-757.14(e)</w:t>
      </w:r>
    </w:p>
    <w:p w14:paraId="0554E3D1" w14:textId="77777777" w:rsidR="00064735" w:rsidRDefault="00064735" w:rsidP="00A036C2">
      <w:pPr>
        <w:pStyle w:val="Heading2"/>
        <w:spacing w:after="0"/>
        <w:ind w:left="0"/>
        <w:rPr>
          <w:rFonts w:cs="Arial"/>
          <w:szCs w:val="28"/>
        </w:rPr>
      </w:pPr>
      <w:r w:rsidRPr="00587FEE">
        <w:rPr>
          <w:rFonts w:cs="Arial"/>
          <w:szCs w:val="28"/>
        </w:rPr>
        <w:t>MPP definition</w:t>
      </w:r>
      <w:r>
        <w:rPr>
          <w:rFonts w:cs="Arial"/>
          <w:szCs w:val="28"/>
        </w:rPr>
        <w:t>:</w:t>
      </w:r>
    </w:p>
    <w:p w14:paraId="24B48DC9" w14:textId="77777777" w:rsidR="00CA461E" w:rsidRPr="00A036C2" w:rsidRDefault="00CA461E" w:rsidP="00A036C2">
      <w:pPr>
        <w:spacing w:after="0"/>
        <w:rPr>
          <w:sz w:val="22"/>
        </w:rPr>
      </w:pPr>
      <w:r w:rsidRPr="00A036C2">
        <w:rPr>
          <w:sz w:val="22"/>
        </w:rPr>
        <w:t xml:space="preserve">(e) Bathing, oral hygiene and grooming: </w:t>
      </w:r>
    </w:p>
    <w:p w14:paraId="3DB02F16" w14:textId="77777777" w:rsidR="00CA461E" w:rsidRPr="00A036C2" w:rsidRDefault="00CA461E" w:rsidP="00A036C2">
      <w:pPr>
        <w:spacing w:after="0"/>
        <w:rPr>
          <w:sz w:val="22"/>
        </w:rPr>
      </w:pPr>
      <w:r w:rsidRPr="00A036C2">
        <w:rPr>
          <w:sz w:val="22"/>
        </w:rPr>
        <w:t xml:space="preserve">(1) Bathing includes cleaning the body in a tub or shower; obtaining water/supplies and putting them away; turning on/off faucets and adjusting water temperature; assistance with getting in/out of tub or shower; assistance with reaching all parts of the body for washing, rinsing, drying and applying lotion, powder, deodorant; and washing/drying hands. </w:t>
      </w:r>
    </w:p>
    <w:p w14:paraId="2B0B3B61" w14:textId="77777777" w:rsidR="00064735" w:rsidRPr="00A036C2" w:rsidRDefault="00CA461E" w:rsidP="00A036C2">
      <w:pPr>
        <w:spacing w:after="0"/>
        <w:rPr>
          <w:sz w:val="22"/>
        </w:rPr>
      </w:pPr>
      <w:r w:rsidRPr="00A036C2">
        <w:rPr>
          <w:sz w:val="22"/>
        </w:rPr>
        <w:t>(2) Oral hygiene includes applying toothpaste, brushing teeth, rinsing mouth, caring for dentures, flossing, and washing/drying hands. (3) Grooming includes hair combing/brushing; hair trimming when the recipient cannot get to the barber/salon; shampooing, applying</w:t>
      </w:r>
      <w:r w:rsidRPr="00CA461E">
        <w:t xml:space="preserve"> </w:t>
      </w:r>
      <w:r w:rsidRPr="00A036C2">
        <w:rPr>
          <w:sz w:val="22"/>
        </w:rPr>
        <w:t>conditioner, and drying hair; shaving; fingernail/toenail care when these services are not assessed as "paramedical" services for the recipient; and washing/drying hands. (4) "Bathing, oral hygiene, and grooming," does not include getting to/from the bathroom. These tasks are assessed as mobility under "ambulation" services specified at Section 30-757.14(k).</w:t>
      </w:r>
    </w:p>
    <w:p w14:paraId="68F1D0A7" w14:textId="77777777" w:rsidR="00D61A23" w:rsidRDefault="00D61A23" w:rsidP="0076329B">
      <w:pPr>
        <w:pStyle w:val="Heading2"/>
        <w:spacing w:before="240" w:after="0"/>
        <w:ind w:left="0"/>
      </w:pPr>
      <w:r w:rsidRPr="009A096F">
        <w:lastRenderedPageBreak/>
        <w:t xml:space="preserve">Functional </w:t>
      </w:r>
      <w:r>
        <w:t>I</w:t>
      </w:r>
      <w:r w:rsidRPr="009A096F">
        <w:t xml:space="preserve">ndex </w:t>
      </w:r>
      <w:r>
        <w:t>R</w:t>
      </w:r>
      <w:r w:rsidRPr="009A096F">
        <w:t>anking</w:t>
      </w:r>
      <w:r w:rsidR="00940A1E">
        <w:t>:</w:t>
      </w:r>
    </w:p>
    <w:p w14:paraId="1FDE7D66" w14:textId="77777777" w:rsidR="00D5214D" w:rsidRDefault="00D5214D" w:rsidP="0068026C">
      <w:pPr>
        <w:spacing w:after="0"/>
        <w:rPr>
          <w:b/>
        </w:rPr>
      </w:pPr>
      <w:r w:rsidRPr="00940A1E">
        <w:rPr>
          <w:b/>
        </w:rPr>
        <w:t>(exceptional need for child?)</w:t>
      </w:r>
    </w:p>
    <w:p w14:paraId="47D6E104" w14:textId="320F81F1" w:rsidR="00D5214D" w:rsidRPr="0076329B" w:rsidRDefault="0068026C" w:rsidP="0076329B">
      <w:pPr>
        <w:spacing w:after="0"/>
        <w:rPr>
          <w:b/>
        </w:rPr>
      </w:pPr>
      <w:r w:rsidRPr="0068026C">
        <w:rPr>
          <w:b/>
        </w:rPr>
        <w:t>(Vineland Maturity Scale?)</w:t>
      </w:r>
    </w:p>
    <w:p w14:paraId="19832A4D" w14:textId="77777777" w:rsidR="00FC3070" w:rsidRDefault="00AC033D" w:rsidP="0076329B">
      <w:pPr>
        <w:pStyle w:val="Heading3"/>
        <w:spacing w:before="360" w:after="0"/>
      </w:pPr>
      <w:r>
        <w:t>Summary:</w:t>
      </w:r>
    </w:p>
    <w:tbl>
      <w:tblPr>
        <w:tblStyle w:val="TableGrid"/>
        <w:tblW w:w="0" w:type="auto"/>
        <w:tblInd w:w="576" w:type="dxa"/>
        <w:tblLayout w:type="fixed"/>
        <w:tblLook w:val="04A0" w:firstRow="1" w:lastRow="0" w:firstColumn="1" w:lastColumn="0" w:noHBand="0" w:noVBand="1"/>
      </w:tblPr>
      <w:tblGrid>
        <w:gridCol w:w="12384"/>
      </w:tblGrid>
      <w:tr w:rsidR="00FC3070" w14:paraId="4170BF82" w14:textId="77777777" w:rsidTr="00FC3070">
        <w:tc>
          <w:tcPr>
            <w:tcW w:w="12384" w:type="dxa"/>
            <w:tcBorders>
              <w:top w:val="nil"/>
              <w:left w:val="nil"/>
              <w:bottom w:val="nil"/>
              <w:right w:val="nil"/>
            </w:tcBorders>
            <w:shd w:val="clear" w:color="auto" w:fill="F2F2F2" w:themeFill="background1" w:themeFillShade="F2"/>
          </w:tcPr>
          <w:p w14:paraId="57FA8943" w14:textId="77777777" w:rsidR="00FC3070" w:rsidRDefault="00FC3070" w:rsidP="007A00D7">
            <w:pPr>
              <w:pStyle w:val="Heading3"/>
              <w:spacing w:before="240"/>
              <w:ind w:left="0"/>
              <w:outlineLvl w:val="2"/>
            </w:pPr>
          </w:p>
        </w:tc>
      </w:tr>
    </w:tbl>
    <w:p w14:paraId="1D6FB4D9" w14:textId="77777777" w:rsidR="007A00D7" w:rsidRDefault="007A00D7">
      <w:pPr>
        <w:spacing w:after="160" w:line="259" w:lineRule="auto"/>
        <w:rPr>
          <w:rFonts w:cs="Arial"/>
          <w:b/>
          <w:szCs w:val="28"/>
        </w:rPr>
      </w:pPr>
    </w:p>
    <w:p w14:paraId="61799B68" w14:textId="77777777" w:rsidR="00064735" w:rsidRPr="00587FEE" w:rsidRDefault="00064735" w:rsidP="00A036C2">
      <w:pPr>
        <w:pStyle w:val="Heading2"/>
        <w:spacing w:after="0"/>
        <w:ind w:left="0"/>
        <w:rPr>
          <w:rFonts w:cs="Arial"/>
          <w:szCs w:val="28"/>
        </w:rPr>
      </w:pPr>
      <w:r w:rsidRPr="00587FEE">
        <w:rPr>
          <w:rFonts w:cs="Arial"/>
          <w:szCs w:val="28"/>
        </w:rPr>
        <w:t xml:space="preserve">Category: </w:t>
      </w:r>
      <w:r w:rsidR="00414F6C" w:rsidRPr="00802D2A">
        <w:t>Rubbing Skins, Repositioning</w:t>
      </w:r>
    </w:p>
    <w:p w14:paraId="114BD5ED" w14:textId="77777777" w:rsidR="000B1603" w:rsidRDefault="00064735" w:rsidP="00A036C2">
      <w:pPr>
        <w:pStyle w:val="Heading2"/>
        <w:spacing w:after="0"/>
        <w:ind w:left="0"/>
      </w:pPr>
      <w:r w:rsidRPr="00587FEE">
        <w:rPr>
          <w:rFonts w:cs="Arial"/>
          <w:szCs w:val="28"/>
        </w:rPr>
        <w:t xml:space="preserve">MPP: </w:t>
      </w:r>
      <w:r w:rsidR="00414F6C" w:rsidRPr="00414F6C">
        <w:t>30-757(g)</w:t>
      </w:r>
    </w:p>
    <w:p w14:paraId="255AA337" w14:textId="77777777" w:rsidR="00064735" w:rsidRDefault="00064735" w:rsidP="00A036C2">
      <w:pPr>
        <w:pStyle w:val="Heading2"/>
        <w:spacing w:after="0"/>
        <w:ind w:left="0"/>
        <w:rPr>
          <w:rFonts w:cs="Arial"/>
          <w:szCs w:val="28"/>
        </w:rPr>
      </w:pPr>
      <w:r w:rsidRPr="00587FEE">
        <w:rPr>
          <w:rFonts w:cs="Arial"/>
          <w:szCs w:val="28"/>
        </w:rPr>
        <w:t>MPP definition</w:t>
      </w:r>
      <w:r>
        <w:rPr>
          <w:rFonts w:cs="Arial"/>
          <w:szCs w:val="28"/>
        </w:rPr>
        <w:t>:</w:t>
      </w:r>
    </w:p>
    <w:p w14:paraId="21343EB6" w14:textId="77777777" w:rsidR="000B1603" w:rsidRPr="00A036C2" w:rsidRDefault="000B1603" w:rsidP="00A036C2">
      <w:pPr>
        <w:spacing w:after="0"/>
        <w:rPr>
          <w:sz w:val="22"/>
        </w:rPr>
      </w:pPr>
      <w:r w:rsidRPr="00A036C2">
        <w:rPr>
          <w:sz w:val="22"/>
        </w:rPr>
        <w:t xml:space="preserve">(g) Repositioning and rubbing skin, which includes rubbing skin to promote circulation and/or prevent skin breakdown; turning in bed and other types of repositioning; and range of motion exercises which shall be limited to the following: </w:t>
      </w:r>
    </w:p>
    <w:p w14:paraId="6C569BC3" w14:textId="77777777" w:rsidR="000B1603" w:rsidRPr="00A036C2" w:rsidRDefault="000B1603" w:rsidP="00A036C2">
      <w:pPr>
        <w:spacing w:after="0"/>
        <w:rPr>
          <w:sz w:val="22"/>
        </w:rPr>
      </w:pPr>
      <w:r w:rsidRPr="00A036C2">
        <w:rPr>
          <w:sz w:val="22"/>
        </w:rPr>
        <w:t xml:space="preserve">(1) General supervision of exercises which have been taught to the recipient by a licensed therapist or other health care professional to restore mobility restricted because of injury, disuse or disease. </w:t>
      </w:r>
    </w:p>
    <w:p w14:paraId="51A28B43" w14:textId="77777777" w:rsidR="00064735" w:rsidRPr="00A036C2" w:rsidRDefault="000B1603" w:rsidP="00A036C2">
      <w:pPr>
        <w:spacing w:after="0"/>
        <w:rPr>
          <w:b/>
          <w:sz w:val="22"/>
        </w:rPr>
      </w:pPr>
      <w:r w:rsidRPr="00A036C2">
        <w:rPr>
          <w:sz w:val="22"/>
        </w:rPr>
        <w:t>(2) Maintenance therapy when the specialized knowledge and judgment of a qualified therapist is not required and the exercises are consistent with the patient's capacity and tolerance.</w:t>
      </w:r>
    </w:p>
    <w:p w14:paraId="63C57A41" w14:textId="77777777" w:rsidR="00D5214D" w:rsidRDefault="00D61A23" w:rsidP="00691BD3">
      <w:pPr>
        <w:pStyle w:val="Heading2"/>
        <w:spacing w:after="0"/>
        <w:ind w:left="0"/>
      </w:pPr>
      <w:r w:rsidRPr="009A096F">
        <w:t xml:space="preserve">Functional </w:t>
      </w:r>
      <w:r>
        <w:t>I</w:t>
      </w:r>
      <w:r w:rsidRPr="009A096F">
        <w:t xml:space="preserve">ndex </w:t>
      </w:r>
      <w:r>
        <w:t>R</w:t>
      </w:r>
      <w:r w:rsidRPr="009A096F">
        <w:t>anking</w:t>
      </w:r>
      <w:r w:rsidR="00940A1E">
        <w:t>:</w:t>
      </w:r>
    </w:p>
    <w:p w14:paraId="29F0058D" w14:textId="77777777" w:rsidR="00D5214D" w:rsidRDefault="00D5214D" w:rsidP="0068026C">
      <w:pPr>
        <w:spacing w:after="0"/>
        <w:rPr>
          <w:b/>
        </w:rPr>
      </w:pPr>
      <w:r w:rsidRPr="00940A1E">
        <w:rPr>
          <w:b/>
        </w:rPr>
        <w:t>(exceptional need for child?)</w:t>
      </w:r>
    </w:p>
    <w:p w14:paraId="7811C850" w14:textId="77777777" w:rsidR="0068026C" w:rsidRPr="0068026C" w:rsidRDefault="0068026C" w:rsidP="0068026C">
      <w:pPr>
        <w:spacing w:after="0"/>
        <w:rPr>
          <w:b/>
        </w:rPr>
      </w:pPr>
      <w:r w:rsidRPr="0068026C">
        <w:rPr>
          <w:b/>
        </w:rPr>
        <w:t>(Vineland Maturity Scale?)</w:t>
      </w:r>
    </w:p>
    <w:p w14:paraId="5D3E99F3" w14:textId="77777777" w:rsidR="0068026C" w:rsidRPr="00940A1E" w:rsidRDefault="0068026C" w:rsidP="0068026C">
      <w:pPr>
        <w:spacing w:after="0"/>
      </w:pPr>
    </w:p>
    <w:p w14:paraId="45A4E6E7" w14:textId="77777777" w:rsidR="00FC3070" w:rsidRDefault="00D61A23" w:rsidP="008F2FA3">
      <w:pPr>
        <w:pStyle w:val="Heading2"/>
        <w:spacing w:after="0"/>
        <w:ind w:left="0"/>
      </w:pPr>
      <w:r>
        <w:t xml:space="preserve"> </w:t>
      </w:r>
      <w:r w:rsidR="008F2FA3">
        <w:tab/>
      </w:r>
      <w:r w:rsidR="00AC033D">
        <w:t>Summary:</w:t>
      </w:r>
    </w:p>
    <w:tbl>
      <w:tblPr>
        <w:tblStyle w:val="TableGrid"/>
        <w:tblW w:w="0" w:type="auto"/>
        <w:tblInd w:w="576" w:type="dxa"/>
        <w:tblLayout w:type="fixed"/>
        <w:tblLook w:val="04A0" w:firstRow="1" w:lastRow="0" w:firstColumn="1" w:lastColumn="0" w:noHBand="0" w:noVBand="1"/>
      </w:tblPr>
      <w:tblGrid>
        <w:gridCol w:w="12384"/>
      </w:tblGrid>
      <w:tr w:rsidR="00FC3070" w14:paraId="0E8C4750" w14:textId="77777777" w:rsidTr="00FC3070">
        <w:tc>
          <w:tcPr>
            <w:tcW w:w="12384" w:type="dxa"/>
            <w:tcBorders>
              <w:top w:val="nil"/>
              <w:left w:val="nil"/>
              <w:bottom w:val="nil"/>
              <w:right w:val="nil"/>
            </w:tcBorders>
            <w:shd w:val="clear" w:color="auto" w:fill="F2F2F2" w:themeFill="background1" w:themeFillShade="F2"/>
          </w:tcPr>
          <w:p w14:paraId="623B0DC6" w14:textId="77777777" w:rsidR="00FC3070" w:rsidRDefault="00FC3070" w:rsidP="007A00D7">
            <w:pPr>
              <w:pStyle w:val="Heading3"/>
              <w:spacing w:before="240"/>
              <w:ind w:left="0"/>
              <w:outlineLvl w:val="2"/>
            </w:pPr>
          </w:p>
        </w:tc>
      </w:tr>
    </w:tbl>
    <w:p w14:paraId="159F6E17" w14:textId="77777777" w:rsidR="00064735" w:rsidRPr="00587FEE" w:rsidRDefault="00064735" w:rsidP="0076329B">
      <w:pPr>
        <w:pStyle w:val="Heading2"/>
        <w:spacing w:before="240" w:after="0"/>
        <w:ind w:left="0"/>
        <w:rPr>
          <w:rFonts w:cs="Arial"/>
          <w:szCs w:val="28"/>
        </w:rPr>
      </w:pPr>
      <w:r w:rsidRPr="00587FEE">
        <w:rPr>
          <w:rFonts w:cs="Arial"/>
          <w:szCs w:val="28"/>
        </w:rPr>
        <w:t xml:space="preserve">Category: </w:t>
      </w:r>
      <w:r w:rsidR="00414F6C" w:rsidRPr="009F688F">
        <w:t xml:space="preserve">Help with Prosthesis (artificial Limb, visual hearing aid) and /or setting up medications                      </w:t>
      </w:r>
    </w:p>
    <w:p w14:paraId="204F1491" w14:textId="77777777" w:rsidR="00064735" w:rsidRPr="00414F6C" w:rsidRDefault="00064735" w:rsidP="00A036C2">
      <w:pPr>
        <w:pStyle w:val="Heading2"/>
        <w:spacing w:after="0"/>
        <w:ind w:left="0"/>
        <w:rPr>
          <w:rFonts w:cs="Arial"/>
          <w:sz w:val="24"/>
          <w:szCs w:val="24"/>
        </w:rPr>
      </w:pPr>
      <w:r w:rsidRPr="00587FEE">
        <w:rPr>
          <w:rFonts w:cs="Arial"/>
          <w:szCs w:val="28"/>
        </w:rPr>
        <w:t xml:space="preserve">MPP: </w:t>
      </w:r>
      <w:r w:rsidR="00414F6C" w:rsidRPr="00513255">
        <w:t>30-</w:t>
      </w:r>
      <w:proofErr w:type="gramStart"/>
      <w:r w:rsidR="00414F6C" w:rsidRPr="00513255">
        <w:t>75</w:t>
      </w:r>
      <w:r w:rsidR="00E30A28" w:rsidRPr="00513255">
        <w:t>1</w:t>
      </w:r>
      <w:r w:rsidR="00414F6C" w:rsidRPr="00513255">
        <w:t>.(</w:t>
      </w:r>
      <w:proofErr w:type="gramEnd"/>
      <w:r w:rsidR="000B1603" w:rsidRPr="00513255">
        <w:t>i</w:t>
      </w:r>
      <w:r w:rsidR="00414F6C" w:rsidRPr="00513255">
        <w:t>)</w:t>
      </w:r>
    </w:p>
    <w:p w14:paraId="14D4B899" w14:textId="77777777" w:rsidR="00064735" w:rsidRDefault="00064735" w:rsidP="00A036C2">
      <w:pPr>
        <w:pStyle w:val="Heading2"/>
        <w:spacing w:after="0"/>
        <w:ind w:left="0"/>
        <w:rPr>
          <w:rFonts w:cs="Arial"/>
          <w:szCs w:val="28"/>
        </w:rPr>
      </w:pPr>
      <w:r w:rsidRPr="00587FEE">
        <w:rPr>
          <w:rFonts w:cs="Arial"/>
          <w:szCs w:val="28"/>
        </w:rPr>
        <w:t>MPP definition</w:t>
      </w:r>
      <w:r>
        <w:rPr>
          <w:rFonts w:cs="Arial"/>
          <w:szCs w:val="28"/>
        </w:rPr>
        <w:t>:</w:t>
      </w:r>
    </w:p>
    <w:p w14:paraId="3FBA88B8" w14:textId="77777777" w:rsidR="00064735" w:rsidRPr="00A036C2" w:rsidRDefault="000B1603" w:rsidP="00A036C2">
      <w:pPr>
        <w:spacing w:after="0"/>
        <w:rPr>
          <w:b/>
          <w:sz w:val="22"/>
        </w:rPr>
      </w:pPr>
      <w:r w:rsidRPr="00A036C2">
        <w:rPr>
          <w:sz w:val="22"/>
        </w:rPr>
        <w:lastRenderedPageBreak/>
        <w:t>(i) Care of and assistance with prosthetic devices and assistance with self-administration of medications, which includes assistance with taking off/putting on and maintaining and cleaning prosthetic devices, vision/hearing aids and washing/drying hands before and after performing these tasks. (1) Assistance with self-administration of medications consists of reminding the recipient to take prescribed and/or over-the-counter medications when they are to be taken and setting up Medi-sets.</w:t>
      </w:r>
    </w:p>
    <w:p w14:paraId="721BCB17" w14:textId="77777777" w:rsidR="00D61A23" w:rsidRDefault="00D61A23" w:rsidP="00691BD3">
      <w:pPr>
        <w:pStyle w:val="Heading2"/>
        <w:spacing w:after="0"/>
        <w:ind w:left="0"/>
      </w:pPr>
      <w:r w:rsidRPr="009A096F">
        <w:t xml:space="preserve">Functional </w:t>
      </w:r>
      <w:r>
        <w:t>I</w:t>
      </w:r>
      <w:r w:rsidRPr="009A096F">
        <w:t xml:space="preserve">ndex </w:t>
      </w:r>
      <w:r>
        <w:t>R</w:t>
      </w:r>
      <w:r w:rsidRPr="009A096F">
        <w:t>anking</w:t>
      </w:r>
      <w:r w:rsidR="00940A1E">
        <w:t>:</w:t>
      </w:r>
      <w:r>
        <w:t xml:space="preserve"> </w:t>
      </w:r>
    </w:p>
    <w:p w14:paraId="2F4B1FCD" w14:textId="77777777" w:rsidR="00D5214D" w:rsidRDefault="00D5214D" w:rsidP="0068026C">
      <w:pPr>
        <w:spacing w:after="0"/>
        <w:rPr>
          <w:b/>
        </w:rPr>
      </w:pPr>
      <w:r w:rsidRPr="00940A1E">
        <w:rPr>
          <w:b/>
        </w:rPr>
        <w:t>(exceptional need for child?)</w:t>
      </w:r>
    </w:p>
    <w:p w14:paraId="700FCB6B" w14:textId="77777777" w:rsidR="0068026C" w:rsidRPr="0068026C" w:rsidRDefault="0068026C" w:rsidP="0068026C">
      <w:pPr>
        <w:spacing w:after="0"/>
        <w:rPr>
          <w:b/>
        </w:rPr>
      </w:pPr>
      <w:r w:rsidRPr="0068026C">
        <w:rPr>
          <w:b/>
        </w:rPr>
        <w:t>(Vineland Maturity Scale?)</w:t>
      </w:r>
    </w:p>
    <w:p w14:paraId="28FBC0CF" w14:textId="77777777" w:rsidR="0068026C" w:rsidRPr="00940A1E" w:rsidRDefault="0068026C" w:rsidP="00D5214D"/>
    <w:p w14:paraId="5D207F44" w14:textId="77777777" w:rsidR="00FC3070" w:rsidRDefault="00AC033D" w:rsidP="00FC3070">
      <w:pPr>
        <w:pStyle w:val="Heading3"/>
        <w:spacing w:before="240" w:after="0"/>
      </w:pPr>
      <w:r>
        <w:t>Summary:</w:t>
      </w:r>
    </w:p>
    <w:tbl>
      <w:tblPr>
        <w:tblStyle w:val="TableGrid"/>
        <w:tblW w:w="0" w:type="auto"/>
        <w:tblInd w:w="576" w:type="dxa"/>
        <w:tblLayout w:type="fixed"/>
        <w:tblLook w:val="04A0" w:firstRow="1" w:lastRow="0" w:firstColumn="1" w:lastColumn="0" w:noHBand="0" w:noVBand="1"/>
      </w:tblPr>
      <w:tblGrid>
        <w:gridCol w:w="12384"/>
      </w:tblGrid>
      <w:tr w:rsidR="00FC3070" w14:paraId="3FB26C16" w14:textId="77777777" w:rsidTr="00FC3070">
        <w:tc>
          <w:tcPr>
            <w:tcW w:w="12384" w:type="dxa"/>
            <w:tcBorders>
              <w:top w:val="nil"/>
              <w:left w:val="nil"/>
              <w:bottom w:val="nil"/>
              <w:right w:val="nil"/>
            </w:tcBorders>
            <w:shd w:val="clear" w:color="auto" w:fill="F2F2F2" w:themeFill="background1" w:themeFillShade="F2"/>
          </w:tcPr>
          <w:p w14:paraId="42BF4B24" w14:textId="77777777" w:rsidR="00FC3070" w:rsidRDefault="00FC3070" w:rsidP="007A00D7">
            <w:pPr>
              <w:pStyle w:val="Heading3"/>
              <w:spacing w:before="240"/>
              <w:ind w:left="0"/>
              <w:outlineLvl w:val="2"/>
            </w:pPr>
          </w:p>
        </w:tc>
      </w:tr>
    </w:tbl>
    <w:p w14:paraId="3AE950D3" w14:textId="77777777" w:rsidR="007A00D7" w:rsidRDefault="007A00D7">
      <w:pPr>
        <w:spacing w:after="160" w:line="259" w:lineRule="auto"/>
        <w:rPr>
          <w:b/>
          <w:szCs w:val="28"/>
        </w:rPr>
      </w:pPr>
    </w:p>
    <w:tbl>
      <w:tblPr>
        <w:tblStyle w:val="TableGrid"/>
        <w:tblW w:w="0" w:type="auto"/>
        <w:tblLayout w:type="fixed"/>
        <w:tblLook w:val="04A0" w:firstRow="1" w:lastRow="0" w:firstColumn="1" w:lastColumn="0" w:noHBand="0" w:noVBand="1"/>
      </w:tblPr>
      <w:tblGrid>
        <w:gridCol w:w="12950"/>
      </w:tblGrid>
      <w:tr w:rsidR="007A00D7" w14:paraId="42C7B8EF" w14:textId="77777777" w:rsidTr="00DF7102">
        <w:tc>
          <w:tcPr>
            <w:tcW w:w="12950" w:type="dxa"/>
            <w:tcBorders>
              <w:top w:val="nil"/>
              <w:left w:val="nil"/>
              <w:bottom w:val="nil"/>
              <w:right w:val="nil"/>
            </w:tcBorders>
            <w:shd w:val="clear" w:color="auto" w:fill="AEAAAA" w:themeFill="background2" w:themeFillShade="BF"/>
          </w:tcPr>
          <w:p w14:paraId="23CE7769" w14:textId="77777777" w:rsidR="007A00D7" w:rsidRPr="007A00D7" w:rsidRDefault="007A00D7" w:rsidP="007A00D7">
            <w:pPr>
              <w:pStyle w:val="Heading2"/>
              <w:spacing w:after="0"/>
              <w:ind w:left="0"/>
              <w:jc w:val="center"/>
              <w:outlineLvl w:val="1"/>
              <w:rPr>
                <w:rFonts w:cs="Arial"/>
                <w:sz w:val="32"/>
                <w:szCs w:val="32"/>
              </w:rPr>
            </w:pPr>
            <w:r w:rsidRPr="007A00D7">
              <w:rPr>
                <w:sz w:val="32"/>
                <w:szCs w:val="32"/>
              </w:rPr>
              <w:t>Accompaniment</w:t>
            </w:r>
            <w:r w:rsidRPr="007A00D7">
              <w:rPr>
                <w:b w:val="0"/>
                <w:sz w:val="32"/>
                <w:szCs w:val="32"/>
              </w:rPr>
              <w:t xml:space="preserve"> </w:t>
            </w:r>
            <w:r w:rsidRPr="007A00D7">
              <w:rPr>
                <w:sz w:val="32"/>
                <w:szCs w:val="32"/>
              </w:rPr>
              <w:t>MPP 30-757.15</w:t>
            </w:r>
          </w:p>
        </w:tc>
      </w:tr>
    </w:tbl>
    <w:p w14:paraId="030E6EBD" w14:textId="77777777" w:rsidR="0016387E" w:rsidRDefault="00064735" w:rsidP="00A036C2">
      <w:pPr>
        <w:pStyle w:val="Heading2"/>
        <w:spacing w:after="0"/>
        <w:ind w:left="0"/>
      </w:pPr>
      <w:r w:rsidRPr="00587FEE">
        <w:rPr>
          <w:rFonts w:cs="Arial"/>
          <w:szCs w:val="28"/>
        </w:rPr>
        <w:t xml:space="preserve">Category: </w:t>
      </w:r>
      <w:r w:rsidR="0016387E">
        <w:rPr>
          <w:rFonts w:cs="Arial"/>
          <w:szCs w:val="28"/>
        </w:rPr>
        <w:t>Transportation (</w:t>
      </w:r>
      <w:r w:rsidR="00414F6C" w:rsidRPr="00802D2A">
        <w:t>To/From Medical Appointments</w:t>
      </w:r>
      <w:r w:rsidR="0016387E">
        <w:t>)</w:t>
      </w:r>
      <w:r w:rsidR="00077135">
        <w:t xml:space="preserve"> </w:t>
      </w:r>
    </w:p>
    <w:p w14:paraId="5BBAE7D4" w14:textId="77777777" w:rsidR="00064735" w:rsidRDefault="00064735" w:rsidP="00A036C2">
      <w:pPr>
        <w:pStyle w:val="Heading2"/>
        <w:spacing w:after="0"/>
        <w:ind w:left="0"/>
        <w:rPr>
          <w:rFonts w:cs="Arial"/>
          <w:szCs w:val="28"/>
        </w:rPr>
      </w:pPr>
      <w:r w:rsidRPr="00587FEE">
        <w:rPr>
          <w:rFonts w:cs="Arial"/>
          <w:szCs w:val="28"/>
        </w:rPr>
        <w:t>MPP:</w:t>
      </w:r>
      <w:r w:rsidR="00414F6C" w:rsidRPr="00802D2A">
        <w:t xml:space="preserve"> </w:t>
      </w:r>
      <w:r w:rsidR="00414F6C" w:rsidRPr="00414F6C">
        <w:t>30-757</w:t>
      </w:r>
      <w:r w:rsidR="007B1D89">
        <w:t>.15</w:t>
      </w:r>
    </w:p>
    <w:p w14:paraId="2C5C9F70" w14:textId="77777777" w:rsidR="00064735" w:rsidRDefault="00064735" w:rsidP="00A036C2">
      <w:pPr>
        <w:pStyle w:val="Heading2"/>
        <w:spacing w:after="0"/>
        <w:ind w:left="0"/>
        <w:rPr>
          <w:rFonts w:cs="Arial"/>
          <w:szCs w:val="28"/>
        </w:rPr>
      </w:pPr>
      <w:r w:rsidRPr="00587FEE">
        <w:rPr>
          <w:rFonts w:cs="Arial"/>
          <w:szCs w:val="28"/>
        </w:rPr>
        <w:t>MPP definition</w:t>
      </w:r>
      <w:r>
        <w:rPr>
          <w:rFonts w:cs="Arial"/>
          <w:szCs w:val="28"/>
        </w:rPr>
        <w:t>:</w:t>
      </w:r>
    </w:p>
    <w:p w14:paraId="785D59FC" w14:textId="77777777" w:rsidR="0016387E" w:rsidRPr="00A036C2" w:rsidRDefault="0016387E" w:rsidP="0016387E">
      <w:pPr>
        <w:spacing w:after="0"/>
        <w:rPr>
          <w:sz w:val="22"/>
        </w:rPr>
      </w:pPr>
      <w:r w:rsidRPr="00A036C2">
        <w:rPr>
          <w:sz w:val="22"/>
        </w:rPr>
        <w:t>.15 Assistance by the provider is available for transportation when the recipient's presence is required at the destination and such assistance is necessary to accomplish the travel, limited to:                                                                                                                    .151 Transportation to and from appointments with physicians, dentists and other health practitioners.                                                       .152 Transportation necessary for fitting health related appliances/devices and special clothing.                                                               .153 Transportation under .151 and .152 above shall be authorized only after social service staff have determined that Medi-Cal will not provide transportation in the specific case.                                                                                                                                    .154 Transportation to the site where alternative resources provide in-home supportive services to the recipient in lieu of IHSS.</w:t>
      </w:r>
    </w:p>
    <w:p w14:paraId="305211A2" w14:textId="77777777" w:rsidR="00A878CB" w:rsidRPr="00A036C2" w:rsidRDefault="00A878CB" w:rsidP="00A036C2">
      <w:pPr>
        <w:spacing w:after="0"/>
        <w:rPr>
          <w:color w:val="000000"/>
          <w:sz w:val="22"/>
        </w:rPr>
      </w:pPr>
      <w:r w:rsidRPr="00A036C2">
        <w:rPr>
          <w:color w:val="000000"/>
          <w:sz w:val="22"/>
        </w:rPr>
        <w:t>.456 The IHSS provided shall be limited to</w:t>
      </w:r>
    </w:p>
    <w:p w14:paraId="577B3BB5" w14:textId="77777777" w:rsidR="00A878CB" w:rsidRPr="00A036C2" w:rsidRDefault="00A878CB" w:rsidP="00A036C2">
      <w:pPr>
        <w:spacing w:after="0"/>
        <w:rPr>
          <w:rFonts w:cs="Arial"/>
          <w:b/>
          <w:sz w:val="22"/>
        </w:rPr>
      </w:pPr>
      <w:r w:rsidRPr="00A036C2">
        <w:rPr>
          <w:sz w:val="22"/>
        </w:rPr>
        <w:t>(c) Accompaniment when needed during necessary travel to health-related appointments or to alternative resource sites, as specified in Section 30 757.15.</w:t>
      </w:r>
    </w:p>
    <w:p w14:paraId="2DAE7003" w14:textId="77777777" w:rsidR="00D5214D" w:rsidRDefault="00D61A23" w:rsidP="00691BD3">
      <w:pPr>
        <w:pStyle w:val="Heading2"/>
        <w:spacing w:after="0"/>
        <w:ind w:left="0"/>
      </w:pPr>
      <w:r w:rsidRPr="009A096F">
        <w:t xml:space="preserve">Functional </w:t>
      </w:r>
      <w:r>
        <w:t>I</w:t>
      </w:r>
      <w:r w:rsidRPr="009A096F">
        <w:t xml:space="preserve">ndex </w:t>
      </w:r>
      <w:r>
        <w:t>R</w:t>
      </w:r>
      <w:r w:rsidRPr="009A096F">
        <w:t>anking</w:t>
      </w:r>
      <w:r w:rsidR="00940A1E">
        <w:t>:</w:t>
      </w:r>
    </w:p>
    <w:p w14:paraId="180BF417" w14:textId="77777777" w:rsidR="00D5214D" w:rsidRPr="00940A1E" w:rsidRDefault="00D5214D" w:rsidP="00D5214D">
      <w:r w:rsidRPr="00940A1E">
        <w:rPr>
          <w:b/>
        </w:rPr>
        <w:t>(exceptional need for child?)</w:t>
      </w:r>
      <w:r w:rsidR="008F2FA3">
        <w:rPr>
          <w:b/>
        </w:rPr>
        <w:t xml:space="preserve"> </w:t>
      </w:r>
      <w:proofErr w:type="gramStart"/>
      <w:r w:rsidR="008F2FA3">
        <w:rPr>
          <w:b/>
        </w:rPr>
        <w:t>see</w:t>
      </w:r>
      <w:proofErr w:type="gramEnd"/>
      <w:r w:rsidR="008F2FA3">
        <w:rPr>
          <w:b/>
        </w:rPr>
        <w:t xml:space="preserve"> </w:t>
      </w:r>
      <w:hyperlink r:id="rId12" w:history="1">
        <w:r w:rsidR="008F2FA3" w:rsidRPr="00103C63">
          <w:rPr>
            <w:rStyle w:val="Hyperlink"/>
            <w:b/>
          </w:rPr>
          <w:t>https://www.disabilityrightsca.org/system/files/file-attachments/560701_0.pdf</w:t>
        </w:r>
      </w:hyperlink>
      <w:r w:rsidR="008F2FA3">
        <w:rPr>
          <w:b/>
        </w:rPr>
        <w:t xml:space="preserve"> . This publication also discusses wait time availability</w:t>
      </w:r>
    </w:p>
    <w:p w14:paraId="18170AA5" w14:textId="68870AF8" w:rsidR="00FC3070" w:rsidRDefault="00D61A23" w:rsidP="0076329B">
      <w:pPr>
        <w:pStyle w:val="Heading2"/>
        <w:spacing w:after="0"/>
        <w:ind w:left="0"/>
      </w:pPr>
      <w:r>
        <w:lastRenderedPageBreak/>
        <w:t xml:space="preserve"> </w:t>
      </w:r>
      <w:r w:rsidR="00AC033D">
        <w:t>Summary:</w:t>
      </w:r>
    </w:p>
    <w:tbl>
      <w:tblPr>
        <w:tblStyle w:val="TableGrid"/>
        <w:tblW w:w="0" w:type="auto"/>
        <w:tblInd w:w="576" w:type="dxa"/>
        <w:tblLayout w:type="fixed"/>
        <w:tblLook w:val="04A0" w:firstRow="1" w:lastRow="0" w:firstColumn="1" w:lastColumn="0" w:noHBand="0" w:noVBand="1"/>
      </w:tblPr>
      <w:tblGrid>
        <w:gridCol w:w="12384"/>
      </w:tblGrid>
      <w:tr w:rsidR="00FC3070" w14:paraId="6B7E4975" w14:textId="77777777" w:rsidTr="00FC3070">
        <w:tc>
          <w:tcPr>
            <w:tcW w:w="12384" w:type="dxa"/>
            <w:tcBorders>
              <w:top w:val="nil"/>
              <w:left w:val="nil"/>
              <w:bottom w:val="nil"/>
              <w:right w:val="nil"/>
            </w:tcBorders>
            <w:shd w:val="clear" w:color="auto" w:fill="F2F2F2" w:themeFill="background1" w:themeFillShade="F2"/>
          </w:tcPr>
          <w:p w14:paraId="47002452" w14:textId="77777777" w:rsidR="00FC3070" w:rsidRDefault="00FC3070" w:rsidP="007A00D7">
            <w:pPr>
              <w:pStyle w:val="Heading3"/>
              <w:spacing w:before="240"/>
              <w:ind w:left="0"/>
              <w:outlineLvl w:val="2"/>
            </w:pPr>
          </w:p>
        </w:tc>
      </w:tr>
    </w:tbl>
    <w:p w14:paraId="16958944" w14:textId="77777777" w:rsidR="00064735" w:rsidRPr="00587FEE" w:rsidRDefault="00064735" w:rsidP="0076329B">
      <w:pPr>
        <w:pStyle w:val="Heading2"/>
        <w:spacing w:before="240" w:after="0"/>
        <w:ind w:left="0"/>
        <w:rPr>
          <w:rFonts w:cs="Arial"/>
          <w:szCs w:val="28"/>
        </w:rPr>
      </w:pPr>
      <w:r w:rsidRPr="00587FEE">
        <w:rPr>
          <w:rFonts w:cs="Arial"/>
          <w:szCs w:val="28"/>
        </w:rPr>
        <w:t xml:space="preserve">Category: </w:t>
      </w:r>
      <w:r w:rsidR="00414F6C" w:rsidRPr="00414F6C">
        <w:t>PROTECTIVE SUPERVISION</w:t>
      </w:r>
      <w:r w:rsidR="00414F6C">
        <w:t xml:space="preserve">             </w:t>
      </w:r>
    </w:p>
    <w:p w14:paraId="01BFAA02" w14:textId="77777777" w:rsidR="00064735" w:rsidRDefault="00064735" w:rsidP="00A036C2">
      <w:pPr>
        <w:pStyle w:val="Heading2"/>
        <w:spacing w:after="0"/>
        <w:ind w:left="0"/>
        <w:rPr>
          <w:rFonts w:cs="Arial"/>
          <w:szCs w:val="28"/>
        </w:rPr>
      </w:pPr>
      <w:r w:rsidRPr="00587FEE">
        <w:rPr>
          <w:rFonts w:cs="Arial"/>
          <w:szCs w:val="28"/>
        </w:rPr>
        <w:t xml:space="preserve">MPP: </w:t>
      </w:r>
      <w:r w:rsidR="00414F6C" w:rsidRPr="00414F6C">
        <w:t>30-757.17</w:t>
      </w:r>
      <w:r w:rsidR="00DA3DD3">
        <w:t xml:space="preserve"> (.171….174)</w:t>
      </w:r>
    </w:p>
    <w:p w14:paraId="30E9B9F6" w14:textId="77777777" w:rsidR="00064735" w:rsidRDefault="00064735" w:rsidP="00A036C2">
      <w:pPr>
        <w:pStyle w:val="Heading2"/>
        <w:spacing w:after="0"/>
        <w:ind w:left="0"/>
        <w:rPr>
          <w:rFonts w:cs="Arial"/>
          <w:szCs w:val="28"/>
        </w:rPr>
      </w:pPr>
      <w:r w:rsidRPr="00587FEE">
        <w:rPr>
          <w:rFonts w:cs="Arial"/>
          <w:szCs w:val="28"/>
        </w:rPr>
        <w:t>MPP definition</w:t>
      </w:r>
      <w:r>
        <w:rPr>
          <w:rFonts w:cs="Arial"/>
          <w:szCs w:val="28"/>
        </w:rPr>
        <w:t>:</w:t>
      </w:r>
    </w:p>
    <w:p w14:paraId="118FE4CB" w14:textId="77777777" w:rsidR="00B37BB6" w:rsidRPr="00A036C2" w:rsidRDefault="00B37BB6" w:rsidP="00A036C2">
      <w:pPr>
        <w:spacing w:after="0"/>
        <w:rPr>
          <w:color w:val="000000"/>
          <w:sz w:val="22"/>
        </w:rPr>
      </w:pPr>
      <w:r w:rsidRPr="00A036C2">
        <w:rPr>
          <w:sz w:val="22"/>
        </w:rPr>
        <w:t>.17 Protective Supervision consists of observing recipient behavior and intervening as appropriate in order to safeguard the recipient against injury, hazard, or accident.</w:t>
      </w:r>
      <w:r w:rsidRPr="00A036C2">
        <w:rPr>
          <w:color w:val="000000"/>
          <w:sz w:val="22"/>
        </w:rPr>
        <w:t xml:space="preserve"> .171 Protective Supervision is available for observing the behavior of </w:t>
      </w:r>
      <w:r w:rsidR="007A00D7" w:rsidRPr="00A036C2">
        <w:rPr>
          <w:color w:val="000000"/>
          <w:sz w:val="22"/>
        </w:rPr>
        <w:t>non-self-</w:t>
      </w:r>
      <w:r w:rsidRPr="00A036C2">
        <w:rPr>
          <w:color w:val="000000"/>
          <w:sz w:val="22"/>
        </w:rPr>
        <w:t xml:space="preserve">directing, confused, mentally impaired, or mentally ill persons only. </w:t>
      </w:r>
    </w:p>
    <w:p w14:paraId="584902BB" w14:textId="77777777" w:rsidR="00064735" w:rsidRPr="00A036C2" w:rsidRDefault="00B37BB6" w:rsidP="00A036C2">
      <w:pPr>
        <w:spacing w:after="0"/>
        <w:rPr>
          <w:color w:val="000000"/>
          <w:sz w:val="22"/>
        </w:rPr>
      </w:pPr>
      <w:r w:rsidRPr="00A036C2">
        <w:rPr>
          <w:color w:val="000000"/>
          <w:sz w:val="22"/>
        </w:rPr>
        <w:t xml:space="preserve">(a) Protective Supervision may be provided through the following, or combination of the following arrangements. </w:t>
      </w:r>
      <w:r w:rsidRPr="00A036C2">
        <w:rPr>
          <w:sz w:val="22"/>
        </w:rPr>
        <w:t>(1) In-Home Supportive Services program; (2) Alternative resources such as adult or child day care centers, community resource centers, Senior Centers; respite centers; (3) Voluntary resources; (4) Repealed by Manual Letter No. SS-07-01</w:t>
      </w:r>
    </w:p>
    <w:p w14:paraId="03FAA89D" w14:textId="77777777" w:rsidR="00FC3070" w:rsidRDefault="00AC033D" w:rsidP="007A00D7">
      <w:pPr>
        <w:pStyle w:val="Heading3"/>
        <w:spacing w:before="240"/>
      </w:pPr>
      <w:r>
        <w:t>Summary:</w:t>
      </w:r>
    </w:p>
    <w:tbl>
      <w:tblPr>
        <w:tblStyle w:val="TableGrid"/>
        <w:tblW w:w="0" w:type="auto"/>
        <w:tblInd w:w="576" w:type="dxa"/>
        <w:tblLayout w:type="fixed"/>
        <w:tblLook w:val="04A0" w:firstRow="1" w:lastRow="0" w:firstColumn="1" w:lastColumn="0" w:noHBand="0" w:noVBand="1"/>
      </w:tblPr>
      <w:tblGrid>
        <w:gridCol w:w="12384"/>
      </w:tblGrid>
      <w:tr w:rsidR="00FC3070" w14:paraId="5C4E5DAF" w14:textId="77777777" w:rsidTr="00FC3070">
        <w:tc>
          <w:tcPr>
            <w:tcW w:w="12384" w:type="dxa"/>
            <w:tcBorders>
              <w:top w:val="nil"/>
              <w:left w:val="nil"/>
              <w:bottom w:val="nil"/>
              <w:right w:val="nil"/>
            </w:tcBorders>
            <w:shd w:val="clear" w:color="auto" w:fill="F2F2F2" w:themeFill="background1" w:themeFillShade="F2"/>
          </w:tcPr>
          <w:p w14:paraId="422338FF" w14:textId="77777777" w:rsidR="00FC3070" w:rsidRDefault="00FC3070" w:rsidP="00FC3070">
            <w:pPr>
              <w:pStyle w:val="Heading3"/>
              <w:spacing w:before="240" w:after="0"/>
              <w:ind w:left="0"/>
              <w:outlineLvl w:val="2"/>
            </w:pPr>
          </w:p>
        </w:tc>
      </w:tr>
    </w:tbl>
    <w:p w14:paraId="7FF11667" w14:textId="77777777" w:rsidR="00414F6C" w:rsidRDefault="00602272" w:rsidP="0076329B">
      <w:pPr>
        <w:pStyle w:val="Heading2"/>
        <w:spacing w:before="240" w:after="0"/>
        <w:ind w:left="0"/>
      </w:pPr>
      <w:r>
        <w:rPr>
          <w:rFonts w:cs="Arial"/>
          <w:szCs w:val="28"/>
        </w:rPr>
        <w:t>C</w:t>
      </w:r>
      <w:r w:rsidR="00064735" w:rsidRPr="00587FEE">
        <w:rPr>
          <w:rFonts w:cs="Arial"/>
          <w:szCs w:val="28"/>
        </w:rPr>
        <w:t xml:space="preserve">ategory: </w:t>
      </w:r>
      <w:r w:rsidR="00414F6C" w:rsidRPr="00414F6C">
        <w:t>PARAMEDICAL SERVICES</w:t>
      </w:r>
      <w:r w:rsidR="00414F6C">
        <w:t xml:space="preserve">                      </w:t>
      </w:r>
    </w:p>
    <w:p w14:paraId="5EF578C8" w14:textId="77777777" w:rsidR="00064735" w:rsidRDefault="00064735" w:rsidP="00A036C2">
      <w:pPr>
        <w:pStyle w:val="Heading2"/>
        <w:spacing w:after="0"/>
        <w:ind w:left="0"/>
        <w:rPr>
          <w:rFonts w:cs="Arial"/>
          <w:szCs w:val="28"/>
        </w:rPr>
      </w:pPr>
      <w:r w:rsidRPr="00587FEE">
        <w:rPr>
          <w:rFonts w:cs="Arial"/>
          <w:szCs w:val="28"/>
        </w:rPr>
        <w:t xml:space="preserve">MPP: </w:t>
      </w:r>
      <w:r w:rsidR="00414F6C" w:rsidRPr="00414F6C">
        <w:t>30-757.19</w:t>
      </w:r>
      <w:r w:rsidR="00B37BB6">
        <w:t xml:space="preserve"> (.191….198)</w:t>
      </w:r>
    </w:p>
    <w:p w14:paraId="0A278B2B" w14:textId="77777777" w:rsidR="00064735" w:rsidRDefault="00064735" w:rsidP="00A036C2">
      <w:pPr>
        <w:pStyle w:val="Heading2"/>
        <w:spacing w:after="0"/>
        <w:ind w:left="0"/>
        <w:rPr>
          <w:rFonts w:cs="Arial"/>
          <w:szCs w:val="28"/>
        </w:rPr>
      </w:pPr>
      <w:r w:rsidRPr="00587FEE">
        <w:rPr>
          <w:rFonts w:cs="Arial"/>
          <w:szCs w:val="28"/>
        </w:rPr>
        <w:t>MPP definition</w:t>
      </w:r>
      <w:r>
        <w:rPr>
          <w:rFonts w:cs="Arial"/>
          <w:szCs w:val="28"/>
        </w:rPr>
        <w:t>:</w:t>
      </w:r>
    </w:p>
    <w:p w14:paraId="2A12A36D" w14:textId="77777777" w:rsidR="00B37BB6" w:rsidRPr="00A036C2" w:rsidRDefault="00B37BB6" w:rsidP="00A036C2">
      <w:pPr>
        <w:spacing w:after="0"/>
        <w:rPr>
          <w:sz w:val="22"/>
        </w:rPr>
      </w:pPr>
      <w:r w:rsidRPr="00A036C2">
        <w:rPr>
          <w:sz w:val="22"/>
        </w:rPr>
        <w:t xml:space="preserve">.19 Paramedical services, under the following conditions: </w:t>
      </w:r>
    </w:p>
    <w:p w14:paraId="281445EB" w14:textId="77777777" w:rsidR="00064735" w:rsidRPr="00A036C2" w:rsidRDefault="00B37BB6" w:rsidP="00A036C2">
      <w:pPr>
        <w:spacing w:after="0"/>
        <w:rPr>
          <w:sz w:val="22"/>
        </w:rPr>
      </w:pPr>
      <w:r w:rsidRPr="00A036C2">
        <w:rPr>
          <w:sz w:val="22"/>
        </w:rPr>
        <w:t>.191 The services shall have the following characteristics: (a) are activities which persons would normally perform for themselves but for their functional limitations, (b) are activities which, due to the recipient's physical or mental condition, are necessary to maintain the recipient's health. (c) are activities which include the administration of medications, puncturing the skin, or inserting a medical device into a body orifice, activities requiring sterile procedures, or other activities requiring judgment based on training given by a licensed health care professional.</w:t>
      </w:r>
    </w:p>
    <w:p w14:paraId="40752443" w14:textId="77777777" w:rsidR="0076329B" w:rsidRDefault="0076329B" w:rsidP="00691BD3">
      <w:pPr>
        <w:pStyle w:val="Heading2"/>
        <w:spacing w:after="0"/>
        <w:ind w:left="0"/>
      </w:pPr>
    </w:p>
    <w:p w14:paraId="4B4B5413" w14:textId="77777777" w:rsidR="0076329B" w:rsidRDefault="0076329B" w:rsidP="00691BD3">
      <w:pPr>
        <w:pStyle w:val="Heading2"/>
        <w:spacing w:after="0"/>
        <w:ind w:left="0"/>
      </w:pPr>
    </w:p>
    <w:p w14:paraId="29CE3B94" w14:textId="77777777" w:rsidR="0076329B" w:rsidRDefault="0076329B" w:rsidP="00691BD3">
      <w:pPr>
        <w:pStyle w:val="Heading2"/>
        <w:spacing w:after="0"/>
        <w:ind w:left="0"/>
      </w:pPr>
    </w:p>
    <w:p w14:paraId="417FFFB5" w14:textId="77777777" w:rsidR="0076329B" w:rsidRDefault="0076329B" w:rsidP="00691BD3">
      <w:pPr>
        <w:pStyle w:val="Heading2"/>
        <w:spacing w:after="0"/>
        <w:ind w:left="0"/>
      </w:pPr>
    </w:p>
    <w:p w14:paraId="2CCB207D" w14:textId="67D06A04" w:rsidR="00D61A23" w:rsidRDefault="00D61A23" w:rsidP="00691BD3">
      <w:pPr>
        <w:pStyle w:val="Heading2"/>
        <w:spacing w:after="0"/>
        <w:ind w:left="0"/>
      </w:pPr>
      <w:r w:rsidRPr="009A096F">
        <w:lastRenderedPageBreak/>
        <w:t xml:space="preserve">Functional </w:t>
      </w:r>
      <w:r>
        <w:t>I</w:t>
      </w:r>
      <w:r w:rsidRPr="009A096F">
        <w:t xml:space="preserve">ndex </w:t>
      </w:r>
      <w:r>
        <w:t>R</w:t>
      </w:r>
      <w:r w:rsidRPr="009A096F">
        <w:t>anking</w:t>
      </w:r>
      <w:r w:rsidR="00940A1E">
        <w:t>:</w:t>
      </w:r>
      <w:r>
        <w:t xml:space="preserve"> </w:t>
      </w:r>
      <w:r w:rsidR="00D5214D">
        <w:t>6</w:t>
      </w:r>
    </w:p>
    <w:p w14:paraId="07AA2644" w14:textId="4E9232AE" w:rsidR="00FC3070" w:rsidRDefault="00AC033D" w:rsidP="0076329B">
      <w:pPr>
        <w:pStyle w:val="Heading3"/>
        <w:spacing w:before="120"/>
      </w:pPr>
      <w:r>
        <w:t>Summary:</w:t>
      </w:r>
    </w:p>
    <w:tbl>
      <w:tblPr>
        <w:tblStyle w:val="TableGrid"/>
        <w:tblW w:w="0" w:type="auto"/>
        <w:tblLayout w:type="fixed"/>
        <w:tblLook w:val="04A0" w:firstRow="1" w:lastRow="0" w:firstColumn="1" w:lastColumn="0" w:noHBand="0" w:noVBand="1"/>
      </w:tblPr>
      <w:tblGrid>
        <w:gridCol w:w="576"/>
        <w:gridCol w:w="12374"/>
        <w:gridCol w:w="10"/>
      </w:tblGrid>
      <w:tr w:rsidR="00FC3070" w14:paraId="5785E1FD" w14:textId="77777777" w:rsidTr="008F2FA3">
        <w:trPr>
          <w:gridBefore w:val="1"/>
          <w:wBefore w:w="576" w:type="dxa"/>
        </w:trPr>
        <w:tc>
          <w:tcPr>
            <w:tcW w:w="12384" w:type="dxa"/>
            <w:gridSpan w:val="2"/>
            <w:tcBorders>
              <w:top w:val="nil"/>
              <w:left w:val="nil"/>
              <w:bottom w:val="nil"/>
              <w:right w:val="nil"/>
            </w:tcBorders>
            <w:shd w:val="clear" w:color="auto" w:fill="F2F2F2" w:themeFill="background1" w:themeFillShade="F2"/>
          </w:tcPr>
          <w:p w14:paraId="258AC3CA" w14:textId="77777777" w:rsidR="00FC3070" w:rsidRDefault="00FC3070" w:rsidP="00FC3070">
            <w:pPr>
              <w:pStyle w:val="Heading3"/>
              <w:spacing w:before="240" w:after="0"/>
              <w:ind w:left="0"/>
              <w:outlineLvl w:val="2"/>
            </w:pPr>
          </w:p>
        </w:tc>
      </w:tr>
      <w:tr w:rsidR="0076329B" w14:paraId="10902A41" w14:textId="77777777" w:rsidTr="008F2FA3">
        <w:trPr>
          <w:gridBefore w:val="1"/>
          <w:wBefore w:w="576" w:type="dxa"/>
        </w:trPr>
        <w:tc>
          <w:tcPr>
            <w:tcW w:w="12384" w:type="dxa"/>
            <w:gridSpan w:val="2"/>
            <w:tcBorders>
              <w:top w:val="nil"/>
              <w:left w:val="nil"/>
              <w:bottom w:val="nil"/>
              <w:right w:val="nil"/>
            </w:tcBorders>
            <w:shd w:val="clear" w:color="auto" w:fill="F2F2F2" w:themeFill="background1" w:themeFillShade="F2"/>
          </w:tcPr>
          <w:p w14:paraId="15950291" w14:textId="77777777" w:rsidR="0076329B" w:rsidRDefault="0076329B" w:rsidP="0076329B">
            <w:pPr>
              <w:pStyle w:val="Heading3"/>
              <w:spacing w:before="240" w:after="120"/>
              <w:ind w:left="0"/>
              <w:outlineLvl w:val="2"/>
            </w:pPr>
          </w:p>
        </w:tc>
      </w:tr>
      <w:tr w:rsidR="007A00D7" w:rsidRPr="007A00D7" w14:paraId="780E4625" w14:textId="77777777" w:rsidTr="008F2FA3">
        <w:trPr>
          <w:gridAfter w:val="1"/>
          <w:wAfter w:w="10" w:type="dxa"/>
        </w:trPr>
        <w:tc>
          <w:tcPr>
            <w:tcW w:w="12950" w:type="dxa"/>
            <w:gridSpan w:val="2"/>
            <w:tcBorders>
              <w:top w:val="nil"/>
              <w:left w:val="nil"/>
              <w:bottom w:val="nil"/>
              <w:right w:val="nil"/>
            </w:tcBorders>
            <w:shd w:val="clear" w:color="auto" w:fill="AEAAAA" w:themeFill="background2" w:themeFillShade="BF"/>
          </w:tcPr>
          <w:p w14:paraId="463B9D4C" w14:textId="77777777" w:rsidR="007A00D7" w:rsidRPr="007A00D7" w:rsidRDefault="007A00D7" w:rsidP="0076329B">
            <w:pPr>
              <w:pStyle w:val="Heading2"/>
              <w:spacing w:before="240" w:after="0"/>
              <w:ind w:left="0"/>
              <w:jc w:val="center"/>
              <w:outlineLvl w:val="1"/>
              <w:rPr>
                <w:rFonts w:cs="Arial"/>
                <w:sz w:val="32"/>
                <w:szCs w:val="32"/>
              </w:rPr>
            </w:pPr>
            <w:r w:rsidRPr="007A00D7">
              <w:rPr>
                <w:sz w:val="32"/>
                <w:szCs w:val="32"/>
              </w:rPr>
              <w:t>Time Limited Services</w:t>
            </w:r>
          </w:p>
        </w:tc>
      </w:tr>
    </w:tbl>
    <w:p w14:paraId="56A5FBF7" w14:textId="77777777" w:rsidR="00064735" w:rsidRPr="00D76D65" w:rsidRDefault="0016387E" w:rsidP="0076329B">
      <w:pPr>
        <w:pStyle w:val="Heading2"/>
        <w:spacing w:before="240" w:after="0"/>
        <w:ind w:left="0"/>
      </w:pPr>
      <w:r w:rsidRPr="00D76D65">
        <w:t>C</w:t>
      </w:r>
      <w:r w:rsidR="00064735" w:rsidRPr="00D76D65">
        <w:t xml:space="preserve">ategory: </w:t>
      </w:r>
      <w:r w:rsidR="00414F6C" w:rsidRPr="00D76D65">
        <w:t xml:space="preserve">Heavy Cleaning                              </w:t>
      </w:r>
    </w:p>
    <w:p w14:paraId="38C01CC1" w14:textId="77777777" w:rsidR="00064735" w:rsidRPr="00D76D65" w:rsidRDefault="00064735" w:rsidP="00D76D65">
      <w:pPr>
        <w:pStyle w:val="Heading2"/>
        <w:spacing w:after="0"/>
        <w:ind w:left="0"/>
      </w:pPr>
      <w:r w:rsidRPr="00D76D65">
        <w:t xml:space="preserve">MPP: </w:t>
      </w:r>
      <w:r w:rsidR="00414F6C" w:rsidRPr="00D76D65">
        <w:t>0-7</w:t>
      </w:r>
      <w:r w:rsidR="00B37BB6" w:rsidRPr="00D76D65">
        <w:t>57.12</w:t>
      </w:r>
    </w:p>
    <w:p w14:paraId="3D1BF2C7" w14:textId="77777777" w:rsidR="00064735" w:rsidRPr="00D76D65" w:rsidRDefault="00064735" w:rsidP="00D76D65">
      <w:pPr>
        <w:pStyle w:val="Heading2"/>
        <w:spacing w:after="0"/>
        <w:ind w:left="0"/>
      </w:pPr>
      <w:r w:rsidRPr="00D76D65">
        <w:t>MPP definition:</w:t>
      </w:r>
    </w:p>
    <w:p w14:paraId="743D8DE3" w14:textId="77777777" w:rsidR="00B37BB6" w:rsidRPr="00A036C2" w:rsidRDefault="00B37BB6" w:rsidP="00A036C2">
      <w:pPr>
        <w:spacing w:after="0"/>
        <w:rPr>
          <w:sz w:val="22"/>
        </w:rPr>
      </w:pPr>
      <w:r w:rsidRPr="00A036C2">
        <w:rPr>
          <w:sz w:val="22"/>
        </w:rPr>
        <w:t xml:space="preserve">.12 Heavy cleaning which involves thorough cleaning of the home to remove hazardous debris or dirt. </w:t>
      </w:r>
    </w:p>
    <w:p w14:paraId="7879363F" w14:textId="77777777" w:rsidR="00064735" w:rsidRPr="00A036C2" w:rsidRDefault="00B37BB6" w:rsidP="005C39D0">
      <w:pPr>
        <w:spacing w:after="0"/>
        <w:rPr>
          <w:b/>
          <w:sz w:val="22"/>
        </w:rPr>
      </w:pPr>
      <w:r w:rsidRPr="00A036C2">
        <w:rPr>
          <w:sz w:val="22"/>
        </w:rPr>
        <w:t>.121 The county shall have the authority to authorize this service only at the time IHSS is initially granted, to enable the provider to perform continuous maintenance; or if a lapse in eligibility occurs, eligibility is reestablished, and IHSS has not been provided within the previous 12 months. The county shall also have the authority to authorize this service should the recipient's living conditions result in a threat to his/her safety and such service may be authorized where a recipient is at risk of eviction for failure to prepare his/her home or abode for fumigation as required by statute or ordinance. The caseworker shall document the circumstances, justifying any such allowance.</w:t>
      </w:r>
    </w:p>
    <w:p w14:paraId="5D230798" w14:textId="77777777" w:rsidR="00D61A23" w:rsidRDefault="00D61A23" w:rsidP="00691BD3">
      <w:pPr>
        <w:pStyle w:val="Heading2"/>
        <w:spacing w:after="0"/>
        <w:ind w:left="0"/>
      </w:pPr>
      <w:r w:rsidRPr="009A096F">
        <w:t xml:space="preserve">Functional </w:t>
      </w:r>
      <w:r>
        <w:t>I</w:t>
      </w:r>
      <w:r w:rsidRPr="009A096F">
        <w:t xml:space="preserve">ndex </w:t>
      </w:r>
      <w:r>
        <w:t>R</w:t>
      </w:r>
      <w:r w:rsidRPr="009A096F">
        <w:t>anking</w:t>
      </w:r>
      <w:r w:rsidR="00940A1E">
        <w:t>:</w:t>
      </w:r>
      <w:r>
        <w:t xml:space="preserve"> </w:t>
      </w:r>
    </w:p>
    <w:p w14:paraId="23E74409" w14:textId="77777777" w:rsidR="00FC3070" w:rsidRDefault="00AC033D" w:rsidP="00FC3070">
      <w:pPr>
        <w:pStyle w:val="Heading3"/>
        <w:spacing w:before="240" w:after="0"/>
      </w:pPr>
      <w:r>
        <w:t>Summary:</w:t>
      </w:r>
    </w:p>
    <w:tbl>
      <w:tblPr>
        <w:tblStyle w:val="TableGrid"/>
        <w:tblW w:w="0" w:type="auto"/>
        <w:tblInd w:w="576" w:type="dxa"/>
        <w:tblLayout w:type="fixed"/>
        <w:tblLook w:val="04A0" w:firstRow="1" w:lastRow="0" w:firstColumn="1" w:lastColumn="0" w:noHBand="0" w:noVBand="1"/>
      </w:tblPr>
      <w:tblGrid>
        <w:gridCol w:w="12384"/>
      </w:tblGrid>
      <w:tr w:rsidR="00FC3070" w14:paraId="341294AA" w14:textId="77777777" w:rsidTr="00FC3070">
        <w:tc>
          <w:tcPr>
            <w:tcW w:w="12384" w:type="dxa"/>
            <w:tcBorders>
              <w:top w:val="nil"/>
              <w:left w:val="nil"/>
              <w:bottom w:val="nil"/>
              <w:right w:val="nil"/>
            </w:tcBorders>
            <w:shd w:val="clear" w:color="auto" w:fill="F2F2F2" w:themeFill="background1" w:themeFillShade="F2"/>
          </w:tcPr>
          <w:p w14:paraId="7A29E3BC" w14:textId="77777777" w:rsidR="00FC3070" w:rsidRDefault="00FC3070" w:rsidP="007A00D7">
            <w:pPr>
              <w:pStyle w:val="Heading3"/>
              <w:spacing w:before="240"/>
              <w:ind w:left="0"/>
              <w:outlineLvl w:val="2"/>
            </w:pPr>
          </w:p>
        </w:tc>
      </w:tr>
    </w:tbl>
    <w:p w14:paraId="47DE10DA" w14:textId="77777777" w:rsidR="007A00D7" w:rsidRDefault="007A00D7">
      <w:pPr>
        <w:spacing w:after="160" w:line="259" w:lineRule="auto"/>
        <w:rPr>
          <w:rFonts w:cs="Arial"/>
          <w:b/>
          <w:szCs w:val="28"/>
        </w:rPr>
      </w:pPr>
    </w:p>
    <w:p w14:paraId="2D3965E5" w14:textId="77777777" w:rsidR="00414F6C" w:rsidRPr="00587FEE" w:rsidRDefault="00414F6C" w:rsidP="00A036C2">
      <w:pPr>
        <w:pStyle w:val="Heading2"/>
        <w:spacing w:after="0"/>
        <w:ind w:left="0"/>
        <w:rPr>
          <w:rFonts w:cs="Arial"/>
          <w:szCs w:val="28"/>
        </w:rPr>
      </w:pPr>
      <w:r w:rsidRPr="00587FEE">
        <w:rPr>
          <w:rFonts w:cs="Arial"/>
          <w:szCs w:val="28"/>
        </w:rPr>
        <w:t xml:space="preserve">Category: </w:t>
      </w:r>
      <w:r w:rsidRPr="006C5386">
        <w:t>Yard Hazard Abatement</w:t>
      </w:r>
      <w:r w:rsidR="00F62CE6">
        <w:t>, Ice snow</w:t>
      </w:r>
      <w:r w:rsidRPr="006C5386">
        <w:t xml:space="preserve">                           </w:t>
      </w:r>
    </w:p>
    <w:p w14:paraId="0E06CED9" w14:textId="77777777" w:rsidR="00414F6C" w:rsidRPr="00414F6C" w:rsidRDefault="00414F6C" w:rsidP="00A036C2">
      <w:pPr>
        <w:pStyle w:val="Heading2"/>
        <w:spacing w:after="0"/>
        <w:ind w:left="0"/>
        <w:rPr>
          <w:rFonts w:cs="Arial"/>
          <w:szCs w:val="28"/>
        </w:rPr>
      </w:pPr>
      <w:r w:rsidRPr="00587FEE">
        <w:rPr>
          <w:rFonts w:cs="Arial"/>
          <w:szCs w:val="28"/>
        </w:rPr>
        <w:t>MPP</w:t>
      </w:r>
      <w:r w:rsidR="0040063F">
        <w:rPr>
          <w:rFonts w:cs="Arial"/>
          <w:szCs w:val="28"/>
        </w:rPr>
        <w:t>:</w:t>
      </w:r>
      <w:r w:rsidRPr="00414F6C">
        <w:t xml:space="preserve">  30-757</w:t>
      </w:r>
      <w:r w:rsidR="0040063F">
        <w:t>.16</w:t>
      </w:r>
    </w:p>
    <w:p w14:paraId="363A0757" w14:textId="77777777" w:rsidR="00414F6C" w:rsidRDefault="00414F6C" w:rsidP="00A036C2">
      <w:pPr>
        <w:pStyle w:val="Heading2"/>
        <w:spacing w:after="0"/>
        <w:ind w:left="0"/>
        <w:rPr>
          <w:rFonts w:cs="Arial"/>
          <w:szCs w:val="28"/>
        </w:rPr>
      </w:pPr>
      <w:r w:rsidRPr="00587FEE">
        <w:rPr>
          <w:rFonts w:cs="Arial"/>
          <w:szCs w:val="28"/>
        </w:rPr>
        <w:t>MPP definition</w:t>
      </w:r>
      <w:r>
        <w:rPr>
          <w:rFonts w:cs="Arial"/>
          <w:szCs w:val="28"/>
        </w:rPr>
        <w:t>:</w:t>
      </w:r>
    </w:p>
    <w:p w14:paraId="6B386A65" w14:textId="77777777" w:rsidR="0040063F" w:rsidRPr="00A036C2" w:rsidRDefault="0040063F" w:rsidP="00A036C2">
      <w:pPr>
        <w:spacing w:after="0"/>
        <w:rPr>
          <w:sz w:val="22"/>
        </w:rPr>
      </w:pPr>
      <w:r w:rsidRPr="00A036C2">
        <w:rPr>
          <w:sz w:val="22"/>
        </w:rPr>
        <w:t xml:space="preserve">.16 Yard hazard abatement is light work in the yard which may be authorized for: </w:t>
      </w:r>
    </w:p>
    <w:p w14:paraId="6E56A411" w14:textId="77777777" w:rsidR="0040063F" w:rsidRPr="00A036C2" w:rsidRDefault="0040063F" w:rsidP="00A036C2">
      <w:pPr>
        <w:spacing w:after="0"/>
        <w:rPr>
          <w:sz w:val="22"/>
        </w:rPr>
      </w:pPr>
      <w:r w:rsidRPr="00A036C2">
        <w:rPr>
          <w:sz w:val="22"/>
        </w:rPr>
        <w:t xml:space="preserve">.161 Removal of high grass or weeds, and rubbish when this constitutes a fire hazard. </w:t>
      </w:r>
    </w:p>
    <w:p w14:paraId="0CE1184A" w14:textId="77777777" w:rsidR="0040063F" w:rsidRPr="00A036C2" w:rsidRDefault="0040063F" w:rsidP="00A036C2">
      <w:pPr>
        <w:spacing w:after="0"/>
        <w:rPr>
          <w:sz w:val="22"/>
        </w:rPr>
      </w:pPr>
      <w:r w:rsidRPr="00A036C2">
        <w:rPr>
          <w:sz w:val="22"/>
        </w:rPr>
        <w:lastRenderedPageBreak/>
        <w:t xml:space="preserve">.162 Removal of ice, snow or other hazardous substances from entrances and essential walkways when access to the home is hazardous. </w:t>
      </w:r>
    </w:p>
    <w:p w14:paraId="326D88F4" w14:textId="77777777" w:rsidR="00414F6C" w:rsidRPr="00A036C2" w:rsidRDefault="0040063F" w:rsidP="00A036C2">
      <w:pPr>
        <w:spacing w:after="0"/>
        <w:rPr>
          <w:b/>
          <w:sz w:val="22"/>
        </w:rPr>
      </w:pPr>
      <w:r w:rsidRPr="00A036C2">
        <w:rPr>
          <w:sz w:val="22"/>
        </w:rPr>
        <w:t>.163 Such services are limited by Sections 30.763.235(b) and .24.</w:t>
      </w:r>
    </w:p>
    <w:p w14:paraId="2F2BC9B7" w14:textId="77777777" w:rsidR="00D61A23" w:rsidRDefault="00D61A23" w:rsidP="00691BD3">
      <w:pPr>
        <w:pStyle w:val="Heading2"/>
        <w:spacing w:after="0"/>
        <w:ind w:left="0"/>
      </w:pPr>
      <w:r w:rsidRPr="009A096F">
        <w:t xml:space="preserve">Functional </w:t>
      </w:r>
      <w:r>
        <w:t>I</w:t>
      </w:r>
      <w:r w:rsidRPr="009A096F">
        <w:t xml:space="preserve">ndex </w:t>
      </w:r>
      <w:r>
        <w:t>R</w:t>
      </w:r>
      <w:r w:rsidRPr="009A096F">
        <w:t>anking</w:t>
      </w:r>
      <w:r w:rsidR="00940A1E">
        <w:t>:</w:t>
      </w:r>
      <w:r w:rsidR="00691BD3">
        <w:t xml:space="preserve"> </w:t>
      </w:r>
    </w:p>
    <w:p w14:paraId="3DE6397D" w14:textId="77777777" w:rsidR="00FC3070" w:rsidRDefault="007044B8" w:rsidP="00E67AE9">
      <w:pPr>
        <w:pStyle w:val="Heading3"/>
        <w:spacing w:before="240" w:after="0"/>
      </w:pPr>
      <w:r>
        <w:t>Summary:</w:t>
      </w:r>
    </w:p>
    <w:tbl>
      <w:tblPr>
        <w:tblStyle w:val="TableGrid"/>
        <w:tblW w:w="0" w:type="auto"/>
        <w:tblInd w:w="576" w:type="dxa"/>
        <w:tblLook w:val="04A0" w:firstRow="1" w:lastRow="0" w:firstColumn="1" w:lastColumn="0" w:noHBand="0" w:noVBand="1"/>
      </w:tblPr>
      <w:tblGrid>
        <w:gridCol w:w="12384"/>
      </w:tblGrid>
      <w:tr w:rsidR="00FC3070" w14:paraId="3BF8C848" w14:textId="77777777" w:rsidTr="00FC3070">
        <w:tc>
          <w:tcPr>
            <w:tcW w:w="12950" w:type="dxa"/>
            <w:tcBorders>
              <w:top w:val="nil"/>
              <w:left w:val="nil"/>
              <w:bottom w:val="nil"/>
              <w:right w:val="nil"/>
            </w:tcBorders>
            <w:shd w:val="clear" w:color="auto" w:fill="F2F2F2" w:themeFill="background1" w:themeFillShade="F2"/>
          </w:tcPr>
          <w:p w14:paraId="4438393E" w14:textId="77777777" w:rsidR="00FC3070" w:rsidRDefault="00FC3070" w:rsidP="00D76D65">
            <w:pPr>
              <w:pStyle w:val="Heading3"/>
              <w:spacing w:before="240"/>
              <w:ind w:left="0"/>
              <w:outlineLvl w:val="2"/>
            </w:pPr>
          </w:p>
        </w:tc>
      </w:tr>
    </w:tbl>
    <w:p w14:paraId="522833F1" w14:textId="77777777" w:rsidR="008F2FA3" w:rsidRDefault="008F2FA3" w:rsidP="0019341C">
      <w:pPr>
        <w:pStyle w:val="Heading2"/>
        <w:spacing w:after="0"/>
        <w:ind w:left="0"/>
      </w:pPr>
    </w:p>
    <w:p w14:paraId="6B5D90D2" w14:textId="77777777" w:rsidR="00414F6C" w:rsidRPr="00D76D65" w:rsidRDefault="00D76D65" w:rsidP="0019341C">
      <w:pPr>
        <w:pStyle w:val="Heading2"/>
        <w:spacing w:after="0"/>
        <w:ind w:left="0"/>
      </w:pPr>
      <w:r w:rsidRPr="00D76D65">
        <w:t>C</w:t>
      </w:r>
      <w:r w:rsidR="00414F6C" w:rsidRPr="00D76D65">
        <w:t xml:space="preserve">ategory: Teaching and </w:t>
      </w:r>
      <w:r w:rsidR="00B37BB6" w:rsidRPr="00D76D65">
        <w:t>D</w:t>
      </w:r>
      <w:r w:rsidR="00414F6C" w:rsidRPr="00D76D65">
        <w:t xml:space="preserve">emonstration                       </w:t>
      </w:r>
    </w:p>
    <w:p w14:paraId="7F89B42F" w14:textId="77777777" w:rsidR="00414F6C" w:rsidRPr="00D76D65" w:rsidRDefault="00414F6C" w:rsidP="0019341C">
      <w:pPr>
        <w:pStyle w:val="Heading2"/>
        <w:spacing w:after="0"/>
        <w:ind w:left="0"/>
      </w:pPr>
      <w:r w:rsidRPr="00D76D65">
        <w:t>MPP: 30-757.18</w:t>
      </w:r>
      <w:r w:rsidR="00DA3DD3" w:rsidRPr="00D76D65">
        <w:t xml:space="preserve"> </w:t>
      </w:r>
    </w:p>
    <w:p w14:paraId="60D25E7E" w14:textId="77777777" w:rsidR="00414F6C" w:rsidRPr="00D76D65" w:rsidRDefault="00414F6C" w:rsidP="0019341C">
      <w:pPr>
        <w:pStyle w:val="Heading2"/>
        <w:spacing w:after="0"/>
        <w:ind w:left="0"/>
      </w:pPr>
      <w:r w:rsidRPr="00D76D65">
        <w:t>MPP definition:</w:t>
      </w:r>
    </w:p>
    <w:p w14:paraId="017FE583" w14:textId="77777777" w:rsidR="00414F6C" w:rsidRPr="00A036C2" w:rsidRDefault="00B37BB6" w:rsidP="00A036C2">
      <w:pPr>
        <w:spacing w:after="0"/>
        <w:rPr>
          <w:rFonts w:cs="Arial"/>
          <w:b/>
          <w:sz w:val="22"/>
        </w:rPr>
      </w:pPr>
      <w:r w:rsidRPr="00A036C2">
        <w:rPr>
          <w:sz w:val="22"/>
        </w:rPr>
        <w:t>.18 Teaching and demonstration services provided by IHSS providers to enable recipients to perform for themselves services which they currently receive from IHSS. Teaching and demonstration services are limited to instruction in those tasks specified in .11, .13, .14, and .16 above.</w:t>
      </w:r>
    </w:p>
    <w:p w14:paraId="22948EFC" w14:textId="77777777" w:rsidR="00D61A23" w:rsidRDefault="00D61A23" w:rsidP="00691BD3">
      <w:pPr>
        <w:pStyle w:val="Heading2"/>
        <w:spacing w:after="0"/>
        <w:ind w:left="0"/>
      </w:pPr>
      <w:r w:rsidRPr="009A096F">
        <w:t xml:space="preserve">Functional </w:t>
      </w:r>
      <w:r>
        <w:t>I</w:t>
      </w:r>
      <w:r w:rsidRPr="009A096F">
        <w:t xml:space="preserve">ndex </w:t>
      </w:r>
      <w:r>
        <w:t>R</w:t>
      </w:r>
      <w:r w:rsidRPr="009A096F">
        <w:t>anking</w:t>
      </w:r>
      <w:r w:rsidR="00940A1E">
        <w:t>:</w:t>
      </w:r>
      <w:r>
        <w:t xml:space="preserve"> </w:t>
      </w:r>
    </w:p>
    <w:p w14:paraId="383E1C76" w14:textId="77777777" w:rsidR="00E67AE9" w:rsidRDefault="00AC033D" w:rsidP="00E67AE9">
      <w:pPr>
        <w:pStyle w:val="Heading3"/>
        <w:spacing w:before="240" w:after="0"/>
      </w:pPr>
      <w:r>
        <w:t>Summary:</w:t>
      </w:r>
    </w:p>
    <w:tbl>
      <w:tblPr>
        <w:tblStyle w:val="TableGrid"/>
        <w:tblW w:w="0" w:type="auto"/>
        <w:tblInd w:w="576" w:type="dxa"/>
        <w:tblLayout w:type="fixed"/>
        <w:tblLook w:val="04A0" w:firstRow="1" w:lastRow="0" w:firstColumn="1" w:lastColumn="0" w:noHBand="0" w:noVBand="1"/>
      </w:tblPr>
      <w:tblGrid>
        <w:gridCol w:w="12384"/>
      </w:tblGrid>
      <w:tr w:rsidR="00E67AE9" w14:paraId="6206A62C" w14:textId="77777777" w:rsidTr="00E67AE9">
        <w:tc>
          <w:tcPr>
            <w:tcW w:w="12384" w:type="dxa"/>
            <w:tcBorders>
              <w:top w:val="nil"/>
              <w:left w:val="nil"/>
              <w:bottom w:val="nil"/>
              <w:right w:val="nil"/>
            </w:tcBorders>
            <w:shd w:val="clear" w:color="auto" w:fill="F2F2F2" w:themeFill="background1" w:themeFillShade="F2"/>
          </w:tcPr>
          <w:p w14:paraId="41D6A1B6" w14:textId="77777777" w:rsidR="00E67AE9" w:rsidRDefault="00E67AE9" w:rsidP="007A00D7">
            <w:pPr>
              <w:pStyle w:val="Heading3"/>
              <w:spacing w:before="240"/>
              <w:ind w:left="0"/>
              <w:outlineLvl w:val="2"/>
            </w:pPr>
          </w:p>
        </w:tc>
      </w:tr>
    </w:tbl>
    <w:p w14:paraId="7E7172CA" w14:textId="5217DDC6" w:rsidR="00FE49C3" w:rsidRPr="00FE49C3" w:rsidRDefault="00FE49C3" w:rsidP="0094091E"/>
    <w:sectPr w:rsidR="00FE49C3" w:rsidRPr="00FE49C3" w:rsidSect="000D2E89">
      <w:headerReference w:type="default" r:id="rId13"/>
      <w:footerReference w:type="default" r:id="rId14"/>
      <w:pgSz w:w="15840" w:h="122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494B6" w14:textId="77777777" w:rsidR="00534836" w:rsidRDefault="00534836" w:rsidP="00AC033D">
      <w:pPr>
        <w:spacing w:after="0"/>
      </w:pPr>
      <w:r>
        <w:separator/>
      </w:r>
    </w:p>
  </w:endnote>
  <w:endnote w:type="continuationSeparator" w:id="0">
    <w:p w14:paraId="02FF0825" w14:textId="77777777" w:rsidR="00534836" w:rsidRDefault="00534836" w:rsidP="00AC03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544329"/>
      <w:docPartObj>
        <w:docPartGallery w:val="Page Numbers (Bottom of Page)"/>
        <w:docPartUnique/>
      </w:docPartObj>
    </w:sdtPr>
    <w:sdtEndPr>
      <w:rPr>
        <w:noProof/>
      </w:rPr>
    </w:sdtEndPr>
    <w:sdtContent>
      <w:p w14:paraId="54227BBD" w14:textId="77777777" w:rsidR="00D61A23" w:rsidRDefault="00D61A23">
        <w:pPr>
          <w:pStyle w:val="Footer"/>
          <w:jc w:val="right"/>
        </w:pPr>
        <w:r>
          <w:fldChar w:fldCharType="begin"/>
        </w:r>
        <w:r>
          <w:instrText xml:space="preserve"> PAGE   \* MERGEFORMAT </w:instrText>
        </w:r>
        <w:r>
          <w:fldChar w:fldCharType="separate"/>
        </w:r>
        <w:r w:rsidR="00691BD3">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DBAAC" w14:textId="77777777" w:rsidR="00534836" w:rsidRDefault="00534836" w:rsidP="00AC033D">
      <w:pPr>
        <w:spacing w:after="0"/>
      </w:pPr>
      <w:r>
        <w:separator/>
      </w:r>
    </w:p>
  </w:footnote>
  <w:footnote w:type="continuationSeparator" w:id="0">
    <w:p w14:paraId="46173F56" w14:textId="77777777" w:rsidR="00534836" w:rsidRDefault="00534836" w:rsidP="00AC03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C0FD" w14:textId="531962AA" w:rsidR="008D5B0F" w:rsidRDefault="008D5B0F">
    <w:pPr>
      <w:pStyle w:val="Header"/>
    </w:pPr>
    <w:r>
      <w:t>Client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D61"/>
    <w:multiLevelType w:val="hybridMultilevel"/>
    <w:tmpl w:val="4FFCC558"/>
    <w:lvl w:ilvl="0" w:tplc="9E164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25B61"/>
    <w:multiLevelType w:val="hybridMultilevel"/>
    <w:tmpl w:val="3B6C0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641CD"/>
    <w:multiLevelType w:val="hybridMultilevel"/>
    <w:tmpl w:val="10E0A7C2"/>
    <w:lvl w:ilvl="0" w:tplc="260846AE">
      <w:start w:val="1"/>
      <w:numFmt w:val="decimal"/>
      <w:pStyle w:val="ListParagraph"/>
      <w:lvlText w:val="%1."/>
      <w:lvlJc w:val="left"/>
      <w:pPr>
        <w:ind w:left="1152" w:hanging="360"/>
      </w:pPr>
      <w:rPr>
        <w:rFonts w:ascii="Arial" w:hAnsi="Arial" w:hint="default"/>
        <w:b w:val="0"/>
        <w:i w:val="0"/>
        <w:caps w:val="0"/>
        <w:strike w:val="0"/>
        <w:dstrike w:val="0"/>
        <w:vanish w:val="0"/>
        <w:color w:val="auto"/>
        <w:sz w:val="28"/>
        <w:vertAlign w:val="baseli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E89"/>
    <w:rsid w:val="00021810"/>
    <w:rsid w:val="00063733"/>
    <w:rsid w:val="00064735"/>
    <w:rsid w:val="00066A38"/>
    <w:rsid w:val="000770DF"/>
    <w:rsid w:val="00077135"/>
    <w:rsid w:val="00087B65"/>
    <w:rsid w:val="00097F9B"/>
    <w:rsid w:val="000B09C2"/>
    <w:rsid w:val="000B1603"/>
    <w:rsid w:val="000B28F1"/>
    <w:rsid w:val="000B2F2E"/>
    <w:rsid w:val="000C4607"/>
    <w:rsid w:val="000D2E89"/>
    <w:rsid w:val="000F38C0"/>
    <w:rsid w:val="00103093"/>
    <w:rsid w:val="001076D1"/>
    <w:rsid w:val="00147013"/>
    <w:rsid w:val="00153652"/>
    <w:rsid w:val="0016387E"/>
    <w:rsid w:val="00175118"/>
    <w:rsid w:val="00182758"/>
    <w:rsid w:val="0019341C"/>
    <w:rsid w:val="001A39CD"/>
    <w:rsid w:val="001A6EB1"/>
    <w:rsid w:val="001B468D"/>
    <w:rsid w:val="001B6E02"/>
    <w:rsid w:val="001C67D9"/>
    <w:rsid w:val="001D3C36"/>
    <w:rsid w:val="002157A1"/>
    <w:rsid w:val="002631B5"/>
    <w:rsid w:val="002A2B5B"/>
    <w:rsid w:val="002A76C9"/>
    <w:rsid w:val="002C74AC"/>
    <w:rsid w:val="002F7A54"/>
    <w:rsid w:val="00313A9E"/>
    <w:rsid w:val="00364704"/>
    <w:rsid w:val="003742D8"/>
    <w:rsid w:val="00377E04"/>
    <w:rsid w:val="00397AB1"/>
    <w:rsid w:val="0040063F"/>
    <w:rsid w:val="00401CC5"/>
    <w:rsid w:val="00414F6C"/>
    <w:rsid w:val="00421BAA"/>
    <w:rsid w:val="00423E00"/>
    <w:rsid w:val="00443425"/>
    <w:rsid w:val="00485D84"/>
    <w:rsid w:val="00485F6F"/>
    <w:rsid w:val="004B5552"/>
    <w:rsid w:val="00504B8F"/>
    <w:rsid w:val="00513255"/>
    <w:rsid w:val="005203D1"/>
    <w:rsid w:val="00534836"/>
    <w:rsid w:val="00567A30"/>
    <w:rsid w:val="00587FEE"/>
    <w:rsid w:val="005A2138"/>
    <w:rsid w:val="005C39D0"/>
    <w:rsid w:val="005E5F9F"/>
    <w:rsid w:val="005F2246"/>
    <w:rsid w:val="005F7693"/>
    <w:rsid w:val="00602272"/>
    <w:rsid w:val="006047C6"/>
    <w:rsid w:val="00622F3C"/>
    <w:rsid w:val="006708C4"/>
    <w:rsid w:val="0068026C"/>
    <w:rsid w:val="006812FD"/>
    <w:rsid w:val="00691BD3"/>
    <w:rsid w:val="006C5386"/>
    <w:rsid w:val="006E4202"/>
    <w:rsid w:val="006F69E4"/>
    <w:rsid w:val="0070013C"/>
    <w:rsid w:val="007044B8"/>
    <w:rsid w:val="00715C0B"/>
    <w:rsid w:val="007237C0"/>
    <w:rsid w:val="00730B47"/>
    <w:rsid w:val="00732ED3"/>
    <w:rsid w:val="007410D9"/>
    <w:rsid w:val="0076329B"/>
    <w:rsid w:val="00764596"/>
    <w:rsid w:val="007A00D7"/>
    <w:rsid w:val="007B1D89"/>
    <w:rsid w:val="007B34A2"/>
    <w:rsid w:val="007B599D"/>
    <w:rsid w:val="007E478C"/>
    <w:rsid w:val="00802D2A"/>
    <w:rsid w:val="00802F79"/>
    <w:rsid w:val="00813E3A"/>
    <w:rsid w:val="00860D21"/>
    <w:rsid w:val="00865662"/>
    <w:rsid w:val="008A671D"/>
    <w:rsid w:val="008B0181"/>
    <w:rsid w:val="008D5B0F"/>
    <w:rsid w:val="008F2FA3"/>
    <w:rsid w:val="008F55AD"/>
    <w:rsid w:val="00903CC7"/>
    <w:rsid w:val="0090699B"/>
    <w:rsid w:val="00933780"/>
    <w:rsid w:val="0094091E"/>
    <w:rsid w:val="00940A1E"/>
    <w:rsid w:val="0094182E"/>
    <w:rsid w:val="009455D5"/>
    <w:rsid w:val="00950F0F"/>
    <w:rsid w:val="009662EE"/>
    <w:rsid w:val="00993078"/>
    <w:rsid w:val="00996C4B"/>
    <w:rsid w:val="009A096F"/>
    <w:rsid w:val="009C1D17"/>
    <w:rsid w:val="009D0C88"/>
    <w:rsid w:val="009F688F"/>
    <w:rsid w:val="00A036C2"/>
    <w:rsid w:val="00A47555"/>
    <w:rsid w:val="00A878CB"/>
    <w:rsid w:val="00AA2749"/>
    <w:rsid w:val="00AA278E"/>
    <w:rsid w:val="00AA41E0"/>
    <w:rsid w:val="00AB5680"/>
    <w:rsid w:val="00AB6006"/>
    <w:rsid w:val="00AC033D"/>
    <w:rsid w:val="00AC4AEC"/>
    <w:rsid w:val="00AC7250"/>
    <w:rsid w:val="00AE7633"/>
    <w:rsid w:val="00AF03A6"/>
    <w:rsid w:val="00AF3C1B"/>
    <w:rsid w:val="00B063A4"/>
    <w:rsid w:val="00B12754"/>
    <w:rsid w:val="00B37BB6"/>
    <w:rsid w:val="00B55E0E"/>
    <w:rsid w:val="00B84286"/>
    <w:rsid w:val="00BA149B"/>
    <w:rsid w:val="00BB6022"/>
    <w:rsid w:val="00BF1680"/>
    <w:rsid w:val="00C03A72"/>
    <w:rsid w:val="00C40A67"/>
    <w:rsid w:val="00C82BD4"/>
    <w:rsid w:val="00CA0869"/>
    <w:rsid w:val="00CA461E"/>
    <w:rsid w:val="00CB24FA"/>
    <w:rsid w:val="00CD14E4"/>
    <w:rsid w:val="00CE7E01"/>
    <w:rsid w:val="00D0770A"/>
    <w:rsid w:val="00D4644D"/>
    <w:rsid w:val="00D5214D"/>
    <w:rsid w:val="00D60649"/>
    <w:rsid w:val="00D61A23"/>
    <w:rsid w:val="00D76D65"/>
    <w:rsid w:val="00DA3DD3"/>
    <w:rsid w:val="00DF7102"/>
    <w:rsid w:val="00E1508D"/>
    <w:rsid w:val="00E2103C"/>
    <w:rsid w:val="00E30A28"/>
    <w:rsid w:val="00E643AD"/>
    <w:rsid w:val="00E64B5C"/>
    <w:rsid w:val="00E67AE9"/>
    <w:rsid w:val="00E67CC7"/>
    <w:rsid w:val="00E914EF"/>
    <w:rsid w:val="00EA0573"/>
    <w:rsid w:val="00EA2D42"/>
    <w:rsid w:val="00EA6948"/>
    <w:rsid w:val="00EA6C4F"/>
    <w:rsid w:val="00EA6E8F"/>
    <w:rsid w:val="00EB7680"/>
    <w:rsid w:val="00EC30BF"/>
    <w:rsid w:val="00EC6394"/>
    <w:rsid w:val="00ED6863"/>
    <w:rsid w:val="00EE3B06"/>
    <w:rsid w:val="00EF5AAB"/>
    <w:rsid w:val="00F07F4D"/>
    <w:rsid w:val="00F20A57"/>
    <w:rsid w:val="00F508EA"/>
    <w:rsid w:val="00F52D5F"/>
    <w:rsid w:val="00F56AA0"/>
    <w:rsid w:val="00F6166A"/>
    <w:rsid w:val="00F62CE6"/>
    <w:rsid w:val="00F64C33"/>
    <w:rsid w:val="00F81A46"/>
    <w:rsid w:val="00FB179B"/>
    <w:rsid w:val="00FC3070"/>
    <w:rsid w:val="00FE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5F8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F9B"/>
    <w:pPr>
      <w:spacing w:after="240" w:line="240" w:lineRule="auto"/>
    </w:pPr>
    <w:rPr>
      <w:rFonts w:ascii="Arial" w:hAnsi="Arial"/>
      <w:sz w:val="28"/>
    </w:rPr>
  </w:style>
  <w:style w:type="paragraph" w:styleId="Heading1">
    <w:name w:val="heading 1"/>
    <w:basedOn w:val="Normal"/>
    <w:next w:val="Normal"/>
    <w:link w:val="Heading1Char"/>
    <w:uiPriority w:val="9"/>
    <w:qFormat/>
    <w:rsid w:val="00097F9B"/>
    <w:pPr>
      <w:spacing w:before="240" w:after="160"/>
      <w:outlineLvl w:val="0"/>
    </w:pPr>
    <w:rPr>
      <w:b/>
      <w:sz w:val="32"/>
    </w:rPr>
  </w:style>
  <w:style w:type="paragraph" w:styleId="Heading2">
    <w:name w:val="heading 2"/>
    <w:basedOn w:val="Normal"/>
    <w:next w:val="Normal"/>
    <w:link w:val="Heading2Char"/>
    <w:uiPriority w:val="9"/>
    <w:unhideWhenUsed/>
    <w:qFormat/>
    <w:rsid w:val="00097F9B"/>
    <w:pPr>
      <w:spacing w:after="160"/>
      <w:ind w:left="288"/>
      <w:outlineLvl w:val="1"/>
    </w:pPr>
    <w:rPr>
      <w:b/>
    </w:rPr>
  </w:style>
  <w:style w:type="paragraph" w:styleId="Heading3">
    <w:name w:val="heading 3"/>
    <w:basedOn w:val="Heading2"/>
    <w:next w:val="Normal"/>
    <w:link w:val="Heading3Char"/>
    <w:uiPriority w:val="9"/>
    <w:unhideWhenUsed/>
    <w:qFormat/>
    <w:rsid w:val="00097F9B"/>
    <w:pPr>
      <w:ind w:left="576"/>
      <w:outlineLvl w:val="2"/>
    </w:pPr>
  </w:style>
  <w:style w:type="paragraph" w:styleId="Heading4">
    <w:name w:val="heading 4"/>
    <w:basedOn w:val="Heading3"/>
    <w:next w:val="Normal"/>
    <w:link w:val="Heading4Char"/>
    <w:uiPriority w:val="9"/>
    <w:unhideWhenUsed/>
    <w:qFormat/>
    <w:rsid w:val="00097F9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F9B"/>
    <w:rPr>
      <w:rFonts w:ascii="Arial" w:hAnsi="Arial"/>
      <w:b/>
      <w:sz w:val="32"/>
    </w:rPr>
  </w:style>
  <w:style w:type="character" w:customStyle="1" w:styleId="Heading2Char">
    <w:name w:val="Heading 2 Char"/>
    <w:basedOn w:val="DefaultParagraphFont"/>
    <w:link w:val="Heading2"/>
    <w:uiPriority w:val="9"/>
    <w:rsid w:val="00097F9B"/>
    <w:rPr>
      <w:rFonts w:ascii="Arial" w:hAnsi="Arial"/>
      <w:b/>
      <w:sz w:val="28"/>
    </w:rPr>
  </w:style>
  <w:style w:type="character" w:customStyle="1" w:styleId="Heading3Char">
    <w:name w:val="Heading 3 Char"/>
    <w:basedOn w:val="DefaultParagraphFont"/>
    <w:link w:val="Heading3"/>
    <w:uiPriority w:val="9"/>
    <w:rsid w:val="00097F9B"/>
    <w:rPr>
      <w:rFonts w:ascii="Arial" w:hAnsi="Arial"/>
      <w:b/>
      <w:sz w:val="28"/>
    </w:rPr>
  </w:style>
  <w:style w:type="character" w:customStyle="1" w:styleId="Heading4Char">
    <w:name w:val="Heading 4 Char"/>
    <w:basedOn w:val="DefaultParagraphFont"/>
    <w:link w:val="Heading4"/>
    <w:uiPriority w:val="9"/>
    <w:rsid w:val="00097F9B"/>
    <w:rPr>
      <w:rFonts w:ascii="Arial" w:hAnsi="Arial"/>
      <w:b/>
      <w:sz w:val="28"/>
    </w:rPr>
  </w:style>
  <w:style w:type="paragraph" w:styleId="Title">
    <w:name w:val="Title"/>
    <w:basedOn w:val="Normal"/>
    <w:next w:val="Normal"/>
    <w:link w:val="TitleChar"/>
    <w:uiPriority w:val="10"/>
    <w:qFormat/>
    <w:rsid w:val="00EC30BF"/>
    <w:pPr>
      <w:spacing w:after="0"/>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EC30BF"/>
    <w:rPr>
      <w:rFonts w:ascii="Arial" w:eastAsiaTheme="majorEastAsia" w:hAnsi="Arial" w:cstheme="majorBidi"/>
      <w:b/>
      <w:spacing w:val="-10"/>
      <w:kern w:val="28"/>
      <w:sz w:val="40"/>
      <w:szCs w:val="56"/>
    </w:rPr>
  </w:style>
  <w:style w:type="paragraph" w:styleId="Subtitle">
    <w:name w:val="Subtitle"/>
    <w:basedOn w:val="Title"/>
    <w:next w:val="Normal"/>
    <w:link w:val="SubtitleChar"/>
    <w:uiPriority w:val="11"/>
    <w:qFormat/>
    <w:rsid w:val="00EC30BF"/>
    <w:rPr>
      <w:rFonts w:asciiTheme="minorHAnsi" w:hAnsiTheme="minorHAnsi"/>
      <w:sz w:val="32"/>
    </w:rPr>
  </w:style>
  <w:style w:type="character" w:customStyle="1" w:styleId="SubtitleChar">
    <w:name w:val="Subtitle Char"/>
    <w:basedOn w:val="DefaultParagraphFont"/>
    <w:link w:val="Subtitle"/>
    <w:uiPriority w:val="11"/>
    <w:rsid w:val="00EC30BF"/>
    <w:rPr>
      <w:rFonts w:eastAsiaTheme="majorEastAsia" w:cstheme="majorBidi"/>
      <w:b/>
      <w:spacing w:val="-10"/>
      <w:kern w:val="28"/>
      <w:sz w:val="32"/>
      <w:szCs w:val="56"/>
    </w:rPr>
  </w:style>
  <w:style w:type="character" w:styleId="SubtleEmphasis">
    <w:name w:val="Subtle Emphasis"/>
    <w:basedOn w:val="DefaultParagraphFont"/>
    <w:uiPriority w:val="19"/>
    <w:rsid w:val="00D60649"/>
    <w:rPr>
      <w:i/>
      <w:iCs/>
      <w:color w:val="404040" w:themeColor="text1" w:themeTint="BF"/>
    </w:rPr>
  </w:style>
  <w:style w:type="paragraph" w:styleId="ListParagraph">
    <w:name w:val="List Paragraph"/>
    <w:basedOn w:val="Normal"/>
    <w:uiPriority w:val="34"/>
    <w:qFormat/>
    <w:rsid w:val="00D60649"/>
    <w:pPr>
      <w:numPr>
        <w:numId w:val="1"/>
      </w:numPr>
      <w:contextualSpacing/>
    </w:pPr>
  </w:style>
  <w:style w:type="table" w:styleId="TableGrid">
    <w:name w:val="Table Grid"/>
    <w:basedOn w:val="TableNormal"/>
    <w:uiPriority w:val="39"/>
    <w:rsid w:val="000D2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9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96F"/>
    <w:rPr>
      <w:rFonts w:ascii="Segoe UI" w:hAnsi="Segoe UI" w:cs="Segoe UI"/>
      <w:sz w:val="18"/>
      <w:szCs w:val="18"/>
    </w:rPr>
  </w:style>
  <w:style w:type="paragraph" w:customStyle="1" w:styleId="Default">
    <w:name w:val="Default"/>
    <w:rsid w:val="000C46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78">
    <w:name w:val="CM78"/>
    <w:basedOn w:val="Default"/>
    <w:next w:val="Default"/>
    <w:uiPriority w:val="99"/>
    <w:rsid w:val="000C4607"/>
    <w:rPr>
      <w:color w:val="auto"/>
    </w:rPr>
  </w:style>
  <w:style w:type="paragraph" w:styleId="BodyText">
    <w:name w:val="Body Text"/>
    <w:basedOn w:val="Normal"/>
    <w:link w:val="BodyTextChar"/>
    <w:uiPriority w:val="1"/>
    <w:qFormat/>
    <w:rsid w:val="00732ED3"/>
    <w:pPr>
      <w:widowControl w:val="0"/>
      <w:autoSpaceDE w:val="0"/>
      <w:autoSpaceDN w:val="0"/>
      <w:spacing w:after="0"/>
      <w:ind w:left="100"/>
    </w:pPr>
    <w:rPr>
      <w:rFonts w:eastAsia="Arial" w:cs="Arial"/>
      <w:szCs w:val="28"/>
      <w:u w:val="single" w:color="000000"/>
    </w:rPr>
  </w:style>
  <w:style w:type="character" w:customStyle="1" w:styleId="BodyTextChar">
    <w:name w:val="Body Text Char"/>
    <w:basedOn w:val="DefaultParagraphFont"/>
    <w:link w:val="BodyText"/>
    <w:uiPriority w:val="1"/>
    <w:rsid w:val="00732ED3"/>
    <w:rPr>
      <w:rFonts w:ascii="Arial" w:eastAsia="Arial" w:hAnsi="Arial" w:cs="Arial"/>
      <w:sz w:val="28"/>
      <w:szCs w:val="28"/>
      <w:u w:val="single" w:color="000000"/>
    </w:rPr>
  </w:style>
  <w:style w:type="paragraph" w:styleId="Header">
    <w:name w:val="header"/>
    <w:basedOn w:val="Normal"/>
    <w:link w:val="HeaderChar"/>
    <w:uiPriority w:val="99"/>
    <w:unhideWhenUsed/>
    <w:rsid w:val="00AC033D"/>
    <w:pPr>
      <w:tabs>
        <w:tab w:val="center" w:pos="4680"/>
        <w:tab w:val="right" w:pos="9360"/>
      </w:tabs>
      <w:spacing w:after="0"/>
    </w:pPr>
  </w:style>
  <w:style w:type="character" w:customStyle="1" w:styleId="HeaderChar">
    <w:name w:val="Header Char"/>
    <w:basedOn w:val="DefaultParagraphFont"/>
    <w:link w:val="Header"/>
    <w:uiPriority w:val="99"/>
    <w:rsid w:val="00AC033D"/>
    <w:rPr>
      <w:rFonts w:ascii="Arial" w:hAnsi="Arial"/>
      <w:sz w:val="28"/>
    </w:rPr>
  </w:style>
  <w:style w:type="paragraph" w:styleId="Footer">
    <w:name w:val="footer"/>
    <w:basedOn w:val="Normal"/>
    <w:link w:val="FooterChar"/>
    <w:uiPriority w:val="99"/>
    <w:unhideWhenUsed/>
    <w:rsid w:val="00AC033D"/>
    <w:pPr>
      <w:tabs>
        <w:tab w:val="center" w:pos="4680"/>
        <w:tab w:val="right" w:pos="9360"/>
      </w:tabs>
      <w:spacing w:after="0"/>
    </w:pPr>
  </w:style>
  <w:style w:type="character" w:customStyle="1" w:styleId="FooterChar">
    <w:name w:val="Footer Char"/>
    <w:basedOn w:val="DefaultParagraphFont"/>
    <w:link w:val="Footer"/>
    <w:uiPriority w:val="99"/>
    <w:rsid w:val="00AC033D"/>
    <w:rPr>
      <w:rFonts w:ascii="Arial" w:hAnsi="Arial"/>
      <w:sz w:val="28"/>
    </w:rPr>
  </w:style>
  <w:style w:type="paragraph" w:styleId="EndnoteText">
    <w:name w:val="endnote text"/>
    <w:basedOn w:val="Normal"/>
    <w:link w:val="EndnoteTextChar"/>
    <w:uiPriority w:val="99"/>
    <w:semiHidden/>
    <w:unhideWhenUsed/>
    <w:rsid w:val="005C39D0"/>
    <w:pPr>
      <w:spacing w:after="0"/>
    </w:pPr>
    <w:rPr>
      <w:sz w:val="20"/>
      <w:szCs w:val="20"/>
    </w:rPr>
  </w:style>
  <w:style w:type="character" w:customStyle="1" w:styleId="EndnoteTextChar">
    <w:name w:val="Endnote Text Char"/>
    <w:basedOn w:val="DefaultParagraphFont"/>
    <w:link w:val="EndnoteText"/>
    <w:uiPriority w:val="99"/>
    <w:semiHidden/>
    <w:rsid w:val="005C39D0"/>
    <w:rPr>
      <w:rFonts w:ascii="Arial" w:hAnsi="Arial"/>
      <w:sz w:val="20"/>
      <w:szCs w:val="20"/>
    </w:rPr>
  </w:style>
  <w:style w:type="character" w:styleId="EndnoteReference">
    <w:name w:val="endnote reference"/>
    <w:basedOn w:val="DefaultParagraphFont"/>
    <w:uiPriority w:val="99"/>
    <w:semiHidden/>
    <w:unhideWhenUsed/>
    <w:rsid w:val="005C39D0"/>
    <w:rPr>
      <w:vertAlign w:val="superscript"/>
    </w:rPr>
  </w:style>
  <w:style w:type="character" w:styleId="Hyperlink">
    <w:name w:val="Hyperlink"/>
    <w:basedOn w:val="DefaultParagraphFont"/>
    <w:uiPriority w:val="99"/>
    <w:unhideWhenUsed/>
    <w:rsid w:val="00940A1E"/>
    <w:rPr>
      <w:color w:val="0563C1" w:themeColor="hyperlink"/>
      <w:u w:val="single"/>
    </w:rPr>
  </w:style>
  <w:style w:type="character" w:styleId="UnresolvedMention">
    <w:name w:val="Unresolved Mention"/>
    <w:basedOn w:val="DefaultParagraphFont"/>
    <w:uiPriority w:val="99"/>
    <w:semiHidden/>
    <w:unhideWhenUsed/>
    <w:rsid w:val="00940A1E"/>
    <w:rPr>
      <w:color w:val="605E5C"/>
      <w:shd w:val="clear" w:color="auto" w:fill="E1DFDD"/>
    </w:rPr>
  </w:style>
  <w:style w:type="character" w:styleId="FollowedHyperlink">
    <w:name w:val="FollowedHyperlink"/>
    <w:basedOn w:val="DefaultParagraphFont"/>
    <w:uiPriority w:val="99"/>
    <w:semiHidden/>
    <w:unhideWhenUsed/>
    <w:rsid w:val="00940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ss.ca.gov/inforesources/letters-regulations/legislation-and-regulations/adult-services-regul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sabilityrightsca.org/system/files/file-attachments/560701_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ss.ca.gov/Portals/9/IHSS/ITA/IHSS%20Tools/IHSS102CourseMaterial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ss.ca.gov/Portals/9/IHSS/ITA/IHSS%20102/AAG.pdf?ver=20" TargetMode="External"/><Relationship Id="rId4" Type="http://schemas.openxmlformats.org/officeDocument/2006/relationships/settings" Target="settings.xml"/><Relationship Id="rId9" Type="http://schemas.openxmlformats.org/officeDocument/2006/relationships/hyperlink" Target="https://cdss.ca.gov/Portals/9/Additional-Resources/Letters-and-Notices/ACINs/2020/I-97_2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D10B-E1B1-4916-AB65-D20E843B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3912</Words>
  <Characters>22304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IHSS Master template</vt:lpstr>
    </vt:vector>
  </TitlesOfParts>
  <LinksUpToDate>false</LinksUpToDate>
  <CharactersWithSpaces>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IHSS Master template</dc:title>
  <dc:subject/>
  <dc:creator/>
  <cp:keywords/>
  <dc:description/>
  <cp:lastModifiedBy/>
  <cp:revision>1</cp:revision>
  <dcterms:created xsi:type="dcterms:W3CDTF">2022-02-09T22:14:00Z</dcterms:created>
  <dcterms:modified xsi:type="dcterms:W3CDTF">2022-02-09T22:14:00Z</dcterms:modified>
</cp:coreProperties>
</file>